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1A1B" w14:textId="5A271624" w:rsidR="004B3C44" w:rsidRDefault="00D9156B" w:rsidP="004B3C44">
      <w:pPr>
        <w:spacing w:after="0" w:line="240" w:lineRule="auto"/>
        <w:jc w:val="center"/>
        <w:rPr>
          <w:rFonts w:ascii="Arial Narrow" w:hAnsi="Arial Narrow" w:cs="Times New Roman"/>
          <w:b/>
          <w:bCs/>
          <w:sz w:val="24"/>
          <w:szCs w:val="24"/>
          <w:u w:val="single"/>
        </w:rPr>
      </w:pPr>
      <w:r w:rsidRPr="004B3C44">
        <w:rPr>
          <w:rFonts w:ascii="Arial Narrow" w:hAnsi="Arial Narrow" w:cs="Times New Roman"/>
          <w:b/>
          <w:bCs/>
          <w:sz w:val="24"/>
          <w:szCs w:val="24"/>
          <w:u w:val="single"/>
        </w:rPr>
        <w:t>APÊNDICE ÚNICO</w:t>
      </w:r>
    </w:p>
    <w:p w14:paraId="5D3E9C05" w14:textId="70E88FDE" w:rsidR="00D9156B" w:rsidRDefault="00D9156B" w:rsidP="004B3C44">
      <w:pPr>
        <w:spacing w:after="0" w:line="240" w:lineRule="auto"/>
        <w:jc w:val="center"/>
        <w:rPr>
          <w:rFonts w:ascii="Arial Narrow" w:hAnsi="Arial Narrow" w:cs="Times New Roman"/>
          <w:b/>
          <w:bCs/>
          <w:sz w:val="24"/>
          <w:szCs w:val="24"/>
          <w:u w:val="single"/>
        </w:rPr>
      </w:pPr>
      <w:r w:rsidRPr="004B3C44">
        <w:rPr>
          <w:rFonts w:ascii="Arial Narrow" w:hAnsi="Arial Narrow" w:cs="Times New Roman"/>
          <w:b/>
          <w:bCs/>
          <w:sz w:val="24"/>
          <w:szCs w:val="24"/>
          <w:u w:val="single"/>
        </w:rPr>
        <w:t>ESTUDO TÉCNICO PRELIMINAR</w:t>
      </w:r>
    </w:p>
    <w:p w14:paraId="347FAEB5" w14:textId="77777777" w:rsidR="004B3C44" w:rsidRPr="004B3C44" w:rsidRDefault="004B3C44" w:rsidP="004B3C44">
      <w:pPr>
        <w:spacing w:after="0" w:line="240" w:lineRule="auto"/>
        <w:jc w:val="center"/>
        <w:rPr>
          <w:rFonts w:ascii="Arial Narrow" w:hAnsi="Arial Narrow" w:cs="Times New Roman"/>
          <w:b/>
          <w:bCs/>
          <w:sz w:val="24"/>
          <w:szCs w:val="24"/>
          <w:u w:val="single"/>
        </w:rPr>
      </w:pPr>
    </w:p>
    <w:p w14:paraId="45F45697" w14:textId="33BF5E20" w:rsidR="00D9156B" w:rsidRPr="004B3C44" w:rsidRDefault="00D9156B" w:rsidP="004B3C44">
      <w:pPr>
        <w:spacing w:after="0" w:line="240" w:lineRule="auto"/>
        <w:rPr>
          <w:rFonts w:ascii="Arial Narrow" w:hAnsi="Arial Narrow" w:cs="Times New Roman"/>
          <w:b/>
          <w:bCs/>
          <w:sz w:val="24"/>
          <w:szCs w:val="24"/>
        </w:rPr>
      </w:pPr>
      <w:r w:rsidRPr="004B3C44">
        <w:rPr>
          <w:rFonts w:ascii="Arial Narrow" w:hAnsi="Arial Narrow" w:cs="Times New Roman"/>
          <w:b/>
          <w:bCs/>
          <w:sz w:val="24"/>
          <w:szCs w:val="24"/>
        </w:rPr>
        <w:t>PROCESSO ADMINISTRATIVO 01</w:t>
      </w:r>
      <w:r w:rsidR="004B3C44">
        <w:rPr>
          <w:rFonts w:ascii="Arial Narrow" w:hAnsi="Arial Narrow" w:cs="Times New Roman"/>
          <w:b/>
          <w:bCs/>
          <w:sz w:val="24"/>
          <w:szCs w:val="24"/>
        </w:rPr>
        <w:t>9</w:t>
      </w:r>
      <w:r w:rsidRPr="004B3C44">
        <w:rPr>
          <w:rFonts w:ascii="Arial Narrow" w:hAnsi="Arial Narrow" w:cs="Times New Roman"/>
          <w:b/>
          <w:bCs/>
          <w:sz w:val="24"/>
          <w:szCs w:val="24"/>
        </w:rPr>
        <w:t>/2024</w:t>
      </w:r>
    </w:p>
    <w:p w14:paraId="49AAB27A" w14:textId="1B72BCFB" w:rsidR="00D9156B" w:rsidRPr="004B3C44" w:rsidRDefault="00D9156B" w:rsidP="004B3C44">
      <w:pPr>
        <w:spacing w:after="0" w:line="240" w:lineRule="auto"/>
        <w:rPr>
          <w:rFonts w:ascii="Arial Narrow" w:hAnsi="Arial Narrow" w:cs="Times New Roman"/>
          <w:b/>
          <w:bCs/>
          <w:sz w:val="24"/>
          <w:szCs w:val="24"/>
        </w:rPr>
      </w:pPr>
      <w:r w:rsidRPr="004B3C44">
        <w:rPr>
          <w:rFonts w:ascii="Arial Narrow" w:hAnsi="Arial Narrow" w:cs="Times New Roman"/>
          <w:b/>
          <w:bCs/>
          <w:sz w:val="24"/>
          <w:szCs w:val="24"/>
        </w:rPr>
        <w:t>PREGÃO PRESENCIAL 00</w:t>
      </w:r>
      <w:r w:rsidR="004B3C44">
        <w:rPr>
          <w:rFonts w:ascii="Arial Narrow" w:hAnsi="Arial Narrow" w:cs="Times New Roman"/>
          <w:b/>
          <w:bCs/>
          <w:sz w:val="24"/>
          <w:szCs w:val="24"/>
        </w:rPr>
        <w:t>4</w:t>
      </w:r>
      <w:r w:rsidRPr="004B3C44">
        <w:rPr>
          <w:rFonts w:ascii="Arial Narrow" w:hAnsi="Arial Narrow" w:cs="Times New Roman"/>
          <w:b/>
          <w:bCs/>
          <w:sz w:val="24"/>
          <w:szCs w:val="24"/>
        </w:rPr>
        <w:t>/2024</w:t>
      </w:r>
    </w:p>
    <w:p w14:paraId="348DC112" w14:textId="77777777" w:rsidR="00AA53E7" w:rsidRPr="004B3C44" w:rsidRDefault="00AA53E7" w:rsidP="004B3C44">
      <w:pPr>
        <w:spacing w:after="0" w:line="240" w:lineRule="auto"/>
        <w:rPr>
          <w:rFonts w:ascii="Arial Narrow" w:hAnsi="Arial Narrow"/>
          <w:sz w:val="24"/>
          <w:szCs w:val="24"/>
        </w:rPr>
      </w:pPr>
    </w:p>
    <w:tbl>
      <w:tblPr>
        <w:tblStyle w:val="Tabelacomgrade1"/>
        <w:tblW w:w="5000" w:type="pct"/>
        <w:tblLook w:val="04A0" w:firstRow="1" w:lastRow="0" w:firstColumn="1" w:lastColumn="0" w:noHBand="0" w:noVBand="1"/>
      </w:tblPr>
      <w:tblGrid>
        <w:gridCol w:w="9714"/>
      </w:tblGrid>
      <w:tr w:rsidR="00354858" w:rsidRPr="004B3C44" w14:paraId="27C5E640" w14:textId="77777777" w:rsidTr="003C29C3">
        <w:tc>
          <w:tcPr>
            <w:tcW w:w="0" w:type="auto"/>
            <w:tcBorders>
              <w:top w:val="single" w:sz="4" w:space="0" w:color="auto"/>
            </w:tcBorders>
            <w:shd w:val="clear" w:color="auto" w:fill="F2F2F2" w:themeFill="background1" w:themeFillShade="F2"/>
            <w:vAlign w:val="center"/>
          </w:tcPr>
          <w:p w14:paraId="3D34A5B5" w14:textId="77777777" w:rsidR="001A0649" w:rsidRPr="004B3C44" w:rsidRDefault="001A0649" w:rsidP="004B3C44">
            <w:pPr>
              <w:adjustRightInd w:val="0"/>
              <w:spacing w:after="0" w:line="240" w:lineRule="auto"/>
              <w:jc w:val="center"/>
              <w:rPr>
                <w:rFonts w:ascii="Arial Narrow" w:hAnsi="Arial Narrow" w:cs="Arial"/>
                <w:b/>
                <w:bCs/>
                <w:sz w:val="24"/>
                <w:szCs w:val="24"/>
              </w:rPr>
            </w:pPr>
            <w:r w:rsidRPr="004B3C44">
              <w:rPr>
                <w:rFonts w:ascii="Arial Narrow" w:hAnsi="Arial Narrow" w:cstheme="minorHAnsi"/>
                <w:b/>
                <w:sz w:val="24"/>
                <w:szCs w:val="24"/>
              </w:rPr>
              <w:br w:type="page"/>
            </w:r>
            <w:r w:rsidRPr="004B3C44">
              <w:rPr>
                <w:rFonts w:ascii="Arial Narrow" w:hAnsi="Arial Narrow" w:cs="Arial"/>
                <w:b/>
                <w:bCs/>
                <w:sz w:val="24"/>
                <w:szCs w:val="24"/>
              </w:rPr>
              <w:t>ESTUDO TÉCNICO PRELIMINAR</w:t>
            </w:r>
          </w:p>
        </w:tc>
      </w:tr>
    </w:tbl>
    <w:p w14:paraId="6E1EE264" w14:textId="77777777" w:rsidR="00AA53E7" w:rsidRPr="004B3C44" w:rsidRDefault="00AA53E7" w:rsidP="004B3C44">
      <w:pPr>
        <w:adjustRightInd w:val="0"/>
        <w:spacing w:after="0" w:line="240" w:lineRule="auto"/>
        <w:jc w:val="both"/>
        <w:rPr>
          <w:rFonts w:ascii="Arial Narrow" w:hAnsi="Arial Narrow" w:cs="Arial"/>
          <w:b/>
          <w:bCs/>
          <w:sz w:val="24"/>
          <w:szCs w:val="24"/>
        </w:rPr>
      </w:pPr>
    </w:p>
    <w:p w14:paraId="31DFF88F" w14:textId="77777777" w:rsidR="001A0649" w:rsidRPr="004B3C44" w:rsidRDefault="001A0649" w:rsidP="004B3C44">
      <w:pPr>
        <w:adjustRightInd w:val="0"/>
        <w:spacing w:after="0" w:line="240" w:lineRule="auto"/>
        <w:jc w:val="both"/>
        <w:rPr>
          <w:rFonts w:ascii="Arial Narrow" w:hAnsi="Arial Narrow" w:cs="Arial"/>
          <w:sz w:val="24"/>
          <w:szCs w:val="24"/>
        </w:rPr>
      </w:pPr>
      <w:r w:rsidRPr="004B3C44">
        <w:rPr>
          <w:rFonts w:ascii="Arial Narrow" w:hAnsi="Arial Narrow" w:cs="Arial"/>
          <w:b/>
          <w:bCs/>
          <w:sz w:val="24"/>
          <w:szCs w:val="24"/>
        </w:rPr>
        <w:t xml:space="preserve">1. </w:t>
      </w:r>
      <w:r w:rsidRPr="004B3C44">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784F64E1" w14:textId="77777777" w:rsidR="001A0649" w:rsidRPr="004B3C44" w:rsidRDefault="001A0649" w:rsidP="004B3C44">
      <w:pPr>
        <w:adjustRightInd w:val="0"/>
        <w:spacing w:after="0" w:line="240" w:lineRule="auto"/>
        <w:jc w:val="both"/>
        <w:rPr>
          <w:rFonts w:ascii="Arial Narrow" w:hAnsi="Arial Narrow" w:cs="Arial"/>
          <w:b/>
          <w:bCs/>
          <w:sz w:val="24"/>
          <w:szCs w:val="24"/>
        </w:rPr>
      </w:pPr>
    </w:p>
    <w:p w14:paraId="18DE1143" w14:textId="77777777" w:rsidR="001A0649" w:rsidRPr="004B3C44" w:rsidRDefault="001A0649" w:rsidP="004B3C44">
      <w:pPr>
        <w:adjustRightInd w:val="0"/>
        <w:spacing w:after="0" w:line="240" w:lineRule="auto"/>
        <w:jc w:val="both"/>
        <w:rPr>
          <w:rFonts w:ascii="Arial Narrow" w:hAnsi="Arial Narrow" w:cs="Arial"/>
          <w:b/>
          <w:bCs/>
          <w:sz w:val="24"/>
          <w:szCs w:val="24"/>
        </w:rPr>
      </w:pPr>
      <w:r w:rsidRPr="004B3C44">
        <w:rPr>
          <w:rFonts w:ascii="Arial Narrow" w:hAnsi="Arial Narrow" w:cs="Arial"/>
          <w:b/>
          <w:bCs/>
          <w:sz w:val="24"/>
          <w:szCs w:val="24"/>
        </w:rPr>
        <w:t>2. INFORMAÇÕES DO PROCESSO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4"/>
        <w:gridCol w:w="7704"/>
      </w:tblGrid>
      <w:tr w:rsidR="00354858" w:rsidRPr="004B3C44" w14:paraId="3631D17C" w14:textId="77777777" w:rsidTr="00E6569D">
        <w:tc>
          <w:tcPr>
            <w:tcW w:w="0" w:type="auto"/>
            <w:tcMar>
              <w:top w:w="55" w:type="dxa"/>
              <w:left w:w="55" w:type="dxa"/>
              <w:bottom w:w="55" w:type="dxa"/>
              <w:right w:w="55" w:type="dxa"/>
            </w:tcMar>
            <w:vAlign w:val="center"/>
          </w:tcPr>
          <w:p w14:paraId="1A490531" w14:textId="77777777" w:rsidR="001A0649" w:rsidRPr="004B3C44" w:rsidRDefault="001A0649" w:rsidP="004B3C44">
            <w:pPr>
              <w:widowControl w:val="0"/>
              <w:suppressAutoHyphens/>
              <w:autoSpaceDN w:val="0"/>
              <w:spacing w:after="0" w:line="240" w:lineRule="auto"/>
              <w:jc w:val="both"/>
              <w:textAlignment w:val="baseline"/>
              <w:rPr>
                <w:rFonts w:ascii="Arial Narrow" w:eastAsia="SimSun" w:hAnsi="Arial Narrow" w:cstheme="minorHAnsi"/>
                <w:bCs/>
                <w:kern w:val="3"/>
                <w:sz w:val="24"/>
                <w:szCs w:val="24"/>
                <w:lang w:eastAsia="zh-CN" w:bidi="hi-IN"/>
              </w:rPr>
            </w:pPr>
            <w:r w:rsidRPr="004B3C44">
              <w:rPr>
                <w:rFonts w:ascii="Arial Narrow" w:eastAsia="SimSun" w:hAnsi="Arial Narrow" w:cstheme="minorHAnsi"/>
                <w:bCs/>
                <w:kern w:val="3"/>
                <w:sz w:val="24"/>
                <w:szCs w:val="24"/>
                <w:lang w:eastAsia="zh-CN" w:bidi="hi-IN"/>
              </w:rPr>
              <w:t>Unidade (s) Demandante (s):</w:t>
            </w:r>
          </w:p>
        </w:tc>
        <w:tc>
          <w:tcPr>
            <w:tcW w:w="0" w:type="auto"/>
            <w:tcMar>
              <w:top w:w="55" w:type="dxa"/>
              <w:left w:w="55" w:type="dxa"/>
              <w:bottom w:w="55" w:type="dxa"/>
              <w:right w:w="55" w:type="dxa"/>
            </w:tcMar>
            <w:vAlign w:val="center"/>
          </w:tcPr>
          <w:p w14:paraId="7E58F812" w14:textId="27ACF47B" w:rsidR="001A0649" w:rsidRPr="004B3C44" w:rsidRDefault="00ED7AE5" w:rsidP="004B3C44">
            <w:pPr>
              <w:suppressAutoHyphens/>
              <w:autoSpaceDE w:val="0"/>
              <w:autoSpaceDN w:val="0"/>
              <w:spacing w:after="0" w:line="240" w:lineRule="auto"/>
              <w:jc w:val="both"/>
              <w:textAlignment w:val="baseline"/>
              <w:rPr>
                <w:rFonts w:ascii="Arial Narrow" w:eastAsia="Times New Roman" w:hAnsi="Arial Narrow" w:cstheme="minorHAnsi"/>
                <w:kern w:val="3"/>
                <w:sz w:val="24"/>
                <w:szCs w:val="24"/>
                <w:lang w:eastAsia="zh-CN"/>
              </w:rPr>
            </w:pPr>
            <w:r w:rsidRPr="004B3C44">
              <w:rPr>
                <w:rFonts w:ascii="Arial Narrow" w:eastAsia="Times New Roman" w:hAnsi="Arial Narrow" w:cstheme="minorHAnsi"/>
                <w:kern w:val="3"/>
                <w:sz w:val="24"/>
                <w:szCs w:val="24"/>
                <w:lang w:eastAsia="zh-CN"/>
              </w:rPr>
              <w:t xml:space="preserve">Secretaria Municipal de </w:t>
            </w:r>
            <w:r w:rsidR="004B3C44">
              <w:rPr>
                <w:rFonts w:ascii="Arial Narrow" w:eastAsia="Times New Roman" w:hAnsi="Arial Narrow" w:cstheme="minorHAnsi"/>
                <w:kern w:val="3"/>
                <w:sz w:val="24"/>
                <w:szCs w:val="24"/>
                <w:lang w:eastAsia="zh-CN"/>
              </w:rPr>
              <w:t>Saúde</w:t>
            </w:r>
          </w:p>
        </w:tc>
      </w:tr>
      <w:tr w:rsidR="00354858" w:rsidRPr="004B3C44" w14:paraId="653F3D73" w14:textId="77777777" w:rsidTr="00E6569D">
        <w:tc>
          <w:tcPr>
            <w:tcW w:w="0" w:type="auto"/>
            <w:tcMar>
              <w:top w:w="55" w:type="dxa"/>
              <w:left w:w="55" w:type="dxa"/>
              <w:bottom w:w="55" w:type="dxa"/>
              <w:right w:w="55" w:type="dxa"/>
            </w:tcMar>
            <w:vAlign w:val="center"/>
          </w:tcPr>
          <w:p w14:paraId="303E6122" w14:textId="77777777" w:rsidR="001A0649" w:rsidRPr="004B3C44" w:rsidRDefault="001A0649" w:rsidP="004B3C44">
            <w:pPr>
              <w:widowControl w:val="0"/>
              <w:suppressAutoHyphens/>
              <w:autoSpaceDN w:val="0"/>
              <w:spacing w:after="0" w:line="240" w:lineRule="auto"/>
              <w:jc w:val="both"/>
              <w:textAlignment w:val="baseline"/>
              <w:rPr>
                <w:rFonts w:ascii="Arial Narrow" w:eastAsia="SimSun" w:hAnsi="Arial Narrow" w:cstheme="minorHAnsi"/>
                <w:bCs/>
                <w:kern w:val="3"/>
                <w:sz w:val="24"/>
                <w:szCs w:val="24"/>
                <w:lang w:eastAsia="zh-CN" w:bidi="hi-IN"/>
              </w:rPr>
            </w:pPr>
            <w:r w:rsidRPr="004B3C44">
              <w:rPr>
                <w:rFonts w:ascii="Arial Narrow" w:eastAsia="SimSun" w:hAnsi="Arial Narrow" w:cstheme="minorHAnsi"/>
                <w:bCs/>
                <w:kern w:val="3"/>
                <w:sz w:val="24"/>
                <w:szCs w:val="24"/>
                <w:lang w:eastAsia="zh-CN" w:bidi="hi-IN"/>
              </w:rPr>
              <w:t>Responsável pela Demanda:</w:t>
            </w:r>
          </w:p>
        </w:tc>
        <w:tc>
          <w:tcPr>
            <w:tcW w:w="0" w:type="auto"/>
            <w:tcMar>
              <w:top w:w="55" w:type="dxa"/>
              <w:left w:w="55" w:type="dxa"/>
              <w:bottom w:w="55" w:type="dxa"/>
              <w:right w:w="55" w:type="dxa"/>
            </w:tcMar>
            <w:vAlign w:val="center"/>
          </w:tcPr>
          <w:p w14:paraId="64211C15" w14:textId="69B178C5" w:rsidR="001A0649" w:rsidRPr="004B3C44" w:rsidRDefault="004B3C44" w:rsidP="004B3C44">
            <w:pPr>
              <w:suppressAutoHyphens/>
              <w:autoSpaceDE w:val="0"/>
              <w:autoSpaceDN w:val="0"/>
              <w:spacing w:after="0" w:line="240" w:lineRule="auto"/>
              <w:jc w:val="both"/>
              <w:textAlignment w:val="baseline"/>
              <w:rPr>
                <w:rFonts w:ascii="Arial Narrow" w:eastAsia="Times New Roman" w:hAnsi="Arial Narrow" w:cstheme="minorHAnsi"/>
                <w:kern w:val="3"/>
                <w:sz w:val="24"/>
                <w:szCs w:val="24"/>
                <w:lang w:eastAsia="zh-CN"/>
              </w:rPr>
            </w:pPr>
            <w:r>
              <w:rPr>
                <w:rFonts w:ascii="Arial Narrow" w:eastAsia="Times New Roman" w:hAnsi="Arial Narrow" w:cstheme="minorHAnsi"/>
                <w:kern w:val="3"/>
                <w:sz w:val="24"/>
                <w:szCs w:val="24"/>
                <w:lang w:eastAsia="zh-CN"/>
              </w:rPr>
              <w:t xml:space="preserve">Marcos </w:t>
            </w:r>
            <w:proofErr w:type="spellStart"/>
            <w:r>
              <w:rPr>
                <w:rFonts w:ascii="Arial Narrow" w:eastAsia="Times New Roman" w:hAnsi="Arial Narrow" w:cstheme="minorHAnsi"/>
                <w:kern w:val="3"/>
                <w:sz w:val="24"/>
                <w:szCs w:val="24"/>
                <w:lang w:eastAsia="zh-CN"/>
              </w:rPr>
              <w:t>Revinotte</w:t>
            </w:r>
            <w:proofErr w:type="spellEnd"/>
            <w:r w:rsidR="00025C8C">
              <w:rPr>
                <w:rFonts w:ascii="Arial Narrow" w:eastAsia="Times New Roman" w:hAnsi="Arial Narrow" w:cstheme="minorHAnsi"/>
                <w:kern w:val="3"/>
                <w:sz w:val="24"/>
                <w:szCs w:val="24"/>
                <w:lang w:eastAsia="zh-CN"/>
              </w:rPr>
              <w:t xml:space="preserve"> da Silva</w:t>
            </w:r>
          </w:p>
        </w:tc>
      </w:tr>
      <w:tr w:rsidR="00354858" w:rsidRPr="004B3C44" w14:paraId="35D2059C" w14:textId="77777777" w:rsidTr="00E6569D">
        <w:tc>
          <w:tcPr>
            <w:tcW w:w="0" w:type="auto"/>
            <w:tcMar>
              <w:top w:w="55" w:type="dxa"/>
              <w:left w:w="55" w:type="dxa"/>
              <w:bottom w:w="55" w:type="dxa"/>
              <w:right w:w="55" w:type="dxa"/>
            </w:tcMar>
            <w:vAlign w:val="center"/>
          </w:tcPr>
          <w:p w14:paraId="46254D3A" w14:textId="77777777" w:rsidR="001A0649" w:rsidRPr="004B3C44" w:rsidRDefault="001A0649" w:rsidP="004B3C44">
            <w:pPr>
              <w:widowControl w:val="0"/>
              <w:suppressAutoHyphens/>
              <w:autoSpaceDN w:val="0"/>
              <w:spacing w:after="0" w:line="240" w:lineRule="auto"/>
              <w:jc w:val="both"/>
              <w:textAlignment w:val="baseline"/>
              <w:rPr>
                <w:rFonts w:ascii="Arial Narrow" w:eastAsia="SimSun" w:hAnsi="Arial Narrow" w:cstheme="minorHAnsi"/>
                <w:kern w:val="3"/>
                <w:sz w:val="24"/>
                <w:szCs w:val="24"/>
                <w:lang w:eastAsia="zh-CN" w:bidi="hi-IN"/>
              </w:rPr>
            </w:pPr>
            <w:r w:rsidRPr="004B3C44">
              <w:rPr>
                <w:rFonts w:ascii="Arial Narrow" w:eastAsia="SimSun" w:hAnsi="Arial Narrow" w:cstheme="minorHAnsi"/>
                <w:kern w:val="3"/>
                <w:sz w:val="24"/>
                <w:szCs w:val="24"/>
                <w:lang w:eastAsia="zh-CN" w:bidi="hi-IN"/>
              </w:rPr>
              <w:t>Objeto:</w:t>
            </w:r>
          </w:p>
        </w:tc>
        <w:tc>
          <w:tcPr>
            <w:tcW w:w="0" w:type="auto"/>
            <w:tcMar>
              <w:top w:w="55" w:type="dxa"/>
              <w:left w:w="55" w:type="dxa"/>
              <w:bottom w:w="55" w:type="dxa"/>
              <w:right w:w="55" w:type="dxa"/>
            </w:tcMar>
            <w:vAlign w:val="center"/>
          </w:tcPr>
          <w:p w14:paraId="20108BDB" w14:textId="6242210C" w:rsidR="001A0649" w:rsidRPr="004B3C44" w:rsidRDefault="004B3C44" w:rsidP="004B3C44">
            <w:pPr>
              <w:snapToGrid w:val="0"/>
              <w:spacing w:after="0" w:line="240" w:lineRule="auto"/>
              <w:jc w:val="both"/>
              <w:rPr>
                <w:rFonts w:ascii="Arial Narrow" w:hAnsi="Arial Narrow" w:cstheme="minorHAnsi"/>
                <w:sz w:val="24"/>
                <w:szCs w:val="24"/>
              </w:rPr>
            </w:pPr>
            <w:r w:rsidRPr="00CC3D4B">
              <w:rPr>
                <w:rFonts w:ascii="Arial Narrow" w:hAnsi="Arial Narrow" w:cs="Times New Roman"/>
                <w:bCs/>
                <w:sz w:val="24"/>
                <w:szCs w:val="24"/>
              </w:rPr>
              <w:t>Registro de Preços para futura e eventual aquisição de materiais,</w:t>
            </w:r>
            <w:r w:rsidR="00A936BD">
              <w:rPr>
                <w:rFonts w:ascii="Arial Narrow" w:hAnsi="Arial Narrow" w:cs="Times New Roman"/>
                <w:bCs/>
                <w:sz w:val="24"/>
                <w:szCs w:val="24"/>
              </w:rPr>
              <w:t xml:space="preserve"> insumos,</w:t>
            </w:r>
            <w:r w:rsidRPr="00CC3D4B">
              <w:rPr>
                <w:rFonts w:ascii="Arial Narrow" w:hAnsi="Arial Narrow" w:cs="Times New Roman"/>
                <w:bCs/>
                <w:sz w:val="24"/>
                <w:szCs w:val="24"/>
              </w:rPr>
              <w:t xml:space="preserve"> EPIs e equipamentos médicos hospitalares em atendimento a Secretaria Municipal de Saúde</w:t>
            </w:r>
            <w:r>
              <w:rPr>
                <w:rFonts w:ascii="Arial Narrow" w:hAnsi="Arial Narrow" w:cs="Times New Roman"/>
                <w:bCs/>
                <w:sz w:val="24"/>
                <w:szCs w:val="24"/>
              </w:rPr>
              <w:t>.</w:t>
            </w:r>
          </w:p>
        </w:tc>
      </w:tr>
    </w:tbl>
    <w:p w14:paraId="552DFC39" w14:textId="77777777" w:rsidR="001A0649" w:rsidRPr="004B3C44" w:rsidRDefault="001A0649" w:rsidP="004B3C44">
      <w:pPr>
        <w:adjustRightInd w:val="0"/>
        <w:spacing w:after="0" w:line="240" w:lineRule="auto"/>
        <w:jc w:val="both"/>
        <w:rPr>
          <w:rFonts w:ascii="Arial Narrow" w:hAnsi="Arial Narrow" w:cs="Arial"/>
          <w:b/>
          <w:bCs/>
          <w:sz w:val="24"/>
          <w:szCs w:val="24"/>
        </w:rPr>
      </w:pPr>
    </w:p>
    <w:p w14:paraId="60320CA4" w14:textId="77777777" w:rsidR="001A0649" w:rsidRPr="004B3C44" w:rsidRDefault="001A0649" w:rsidP="004B3C44">
      <w:pPr>
        <w:adjustRightInd w:val="0"/>
        <w:spacing w:after="0" w:line="240" w:lineRule="auto"/>
        <w:jc w:val="both"/>
        <w:rPr>
          <w:rFonts w:ascii="Arial Narrow" w:hAnsi="Arial Narrow" w:cs="Arial"/>
          <w:b/>
          <w:bCs/>
          <w:sz w:val="24"/>
          <w:szCs w:val="24"/>
        </w:rPr>
      </w:pPr>
      <w:r w:rsidRPr="004B3C44">
        <w:rPr>
          <w:rFonts w:ascii="Arial Narrow" w:hAnsi="Arial Narrow" w:cs="Arial"/>
          <w:b/>
          <w:bCs/>
          <w:sz w:val="24"/>
          <w:szCs w:val="24"/>
        </w:rPr>
        <w:t>3. DO RELATÓRIO</w:t>
      </w:r>
    </w:p>
    <w:p w14:paraId="7B1BEC08" w14:textId="77777777" w:rsidR="001A0649" w:rsidRPr="004B3C44" w:rsidRDefault="001A0649" w:rsidP="004B3C44">
      <w:pPr>
        <w:adjustRightInd w:val="0"/>
        <w:spacing w:after="0" w:line="240" w:lineRule="auto"/>
        <w:jc w:val="both"/>
        <w:rPr>
          <w:rFonts w:ascii="Arial Narrow" w:hAnsi="Arial Narrow" w:cs="Arial"/>
          <w:b/>
          <w:sz w:val="24"/>
          <w:szCs w:val="24"/>
        </w:rPr>
      </w:pPr>
      <w:r w:rsidRPr="004B3C44">
        <w:rPr>
          <w:rFonts w:ascii="Arial Narrow" w:hAnsi="Arial Narrow" w:cs="Arial"/>
          <w:b/>
          <w:sz w:val="24"/>
          <w:szCs w:val="24"/>
        </w:rPr>
        <w:t>3.1. Da Legislação aplicável:</w:t>
      </w:r>
    </w:p>
    <w:p w14:paraId="793AE3CB"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Lei n.º 14.133, de 2021 e legislação correlata.</w:t>
      </w:r>
    </w:p>
    <w:p w14:paraId="6341CA5F"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Lei Complementar nº 123, de 2006;</w:t>
      </w:r>
    </w:p>
    <w:p w14:paraId="6DFD8071"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 xml:space="preserve">Decreto Municipal nº </w:t>
      </w:r>
      <w:r w:rsidR="00E6569D" w:rsidRPr="004B3C44">
        <w:rPr>
          <w:rFonts w:ascii="Arial Narrow" w:hAnsi="Arial Narrow" w:cs="Arial"/>
          <w:sz w:val="24"/>
          <w:szCs w:val="24"/>
        </w:rPr>
        <w:t>434/2024</w:t>
      </w:r>
      <w:r w:rsidRPr="004B3C44">
        <w:rPr>
          <w:rFonts w:ascii="Arial Narrow" w:hAnsi="Arial Narrow" w:cs="Arial"/>
          <w:sz w:val="24"/>
          <w:szCs w:val="24"/>
        </w:rPr>
        <w:t xml:space="preserve"> </w:t>
      </w:r>
    </w:p>
    <w:p w14:paraId="31355867"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 xml:space="preserve">Decreto Municipal nº </w:t>
      </w:r>
      <w:r w:rsidR="00E6569D" w:rsidRPr="004B3C44">
        <w:rPr>
          <w:rFonts w:ascii="Arial Narrow" w:hAnsi="Arial Narrow" w:cs="Arial"/>
          <w:sz w:val="24"/>
          <w:szCs w:val="24"/>
        </w:rPr>
        <w:t xml:space="preserve">430/2024 </w:t>
      </w:r>
    </w:p>
    <w:p w14:paraId="668D29E1" w14:textId="77777777" w:rsidR="001A0649" w:rsidRPr="004B3C44" w:rsidRDefault="001A0649" w:rsidP="004B3C44">
      <w:pPr>
        <w:adjustRightInd w:val="0"/>
        <w:spacing w:after="0" w:line="240" w:lineRule="auto"/>
        <w:jc w:val="both"/>
        <w:rPr>
          <w:rFonts w:ascii="Arial Narrow" w:hAnsi="Arial Narrow" w:cs="Arial"/>
          <w:bCs/>
          <w:sz w:val="24"/>
          <w:szCs w:val="24"/>
        </w:rPr>
      </w:pPr>
      <w:r w:rsidRPr="004B3C44">
        <w:rPr>
          <w:rFonts w:ascii="Arial Narrow" w:hAnsi="Arial Narrow" w:cs="Arial"/>
          <w:bCs/>
          <w:sz w:val="24"/>
          <w:szCs w:val="24"/>
        </w:rPr>
        <w:t>Legislação Especial, se for o caso:</w:t>
      </w:r>
    </w:p>
    <w:p w14:paraId="508C7AFF" w14:textId="77777777" w:rsidR="001A0649" w:rsidRPr="004B3C44" w:rsidRDefault="001A0649" w:rsidP="004B3C44">
      <w:pPr>
        <w:adjustRightInd w:val="0"/>
        <w:spacing w:after="0" w:line="240" w:lineRule="auto"/>
        <w:jc w:val="both"/>
        <w:rPr>
          <w:rFonts w:ascii="Arial Narrow" w:hAnsi="Arial Narrow" w:cs="Arial"/>
          <w:bCs/>
          <w:sz w:val="24"/>
          <w:szCs w:val="24"/>
        </w:rPr>
      </w:pPr>
      <w:r w:rsidRPr="004B3C44">
        <w:rPr>
          <w:rFonts w:ascii="Arial Narrow" w:hAnsi="Arial Narrow" w:cs="Arial"/>
          <w:bCs/>
          <w:sz w:val="24"/>
          <w:szCs w:val="24"/>
        </w:rPr>
        <w:t>_______________________________.</w:t>
      </w:r>
    </w:p>
    <w:p w14:paraId="385775CF" w14:textId="77777777" w:rsidR="001A0649" w:rsidRPr="004B3C44" w:rsidRDefault="001A0649" w:rsidP="004B3C44">
      <w:pPr>
        <w:spacing w:after="0" w:line="240" w:lineRule="auto"/>
        <w:rPr>
          <w:rFonts w:ascii="Arial Narrow" w:hAnsi="Arial Narrow" w:cstheme="minorHAnsi"/>
          <w:b/>
          <w:sz w:val="24"/>
          <w:szCs w:val="24"/>
        </w:rPr>
      </w:pPr>
      <w:r w:rsidRPr="004B3C44">
        <w:rPr>
          <w:rFonts w:ascii="Arial Narrow" w:hAnsi="Arial Narrow" w:cstheme="minorHAnsi"/>
          <w:b/>
          <w:sz w:val="24"/>
          <w:szCs w:val="24"/>
        </w:rPr>
        <w:t>3.2. Das contratações anteriores:</w:t>
      </w:r>
    </w:p>
    <w:p w14:paraId="0E4F52A1" w14:textId="4E8FB6AF" w:rsidR="001A0649" w:rsidRPr="004B3C44" w:rsidRDefault="003A0E7A" w:rsidP="004B3C44">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1803815336"/>
          <w14:checkbox>
            <w14:checked w14:val="1"/>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1A0649" w:rsidRPr="004B3C44">
        <w:rPr>
          <w:rFonts w:ascii="Arial Narrow" w:hAnsi="Arial Narrow" w:cstheme="minorHAnsi"/>
          <w:bCs/>
          <w:sz w:val="24"/>
          <w:szCs w:val="24"/>
        </w:rPr>
        <w:t xml:space="preserve"> O objeto foi adquirido anteriormente através do </w:t>
      </w:r>
      <w:r w:rsidR="001A0649" w:rsidRPr="004B3C44">
        <w:rPr>
          <w:rFonts w:ascii="Arial Narrow" w:hAnsi="Arial Narrow" w:cstheme="minorHAnsi"/>
          <w:b/>
          <w:bCs/>
          <w:sz w:val="24"/>
          <w:szCs w:val="24"/>
        </w:rPr>
        <w:t xml:space="preserve">Processo </w:t>
      </w:r>
      <w:r w:rsidR="00417965" w:rsidRPr="004B3C44">
        <w:rPr>
          <w:rFonts w:ascii="Arial Narrow" w:hAnsi="Arial Narrow" w:cstheme="minorHAnsi"/>
          <w:b/>
          <w:bCs/>
          <w:sz w:val="24"/>
          <w:szCs w:val="24"/>
        </w:rPr>
        <w:t>Licitatório</w:t>
      </w:r>
      <w:r w:rsidR="001A0649" w:rsidRPr="004B3C44">
        <w:rPr>
          <w:rFonts w:ascii="Arial Narrow" w:hAnsi="Arial Narrow" w:cstheme="minorHAnsi"/>
          <w:b/>
          <w:bCs/>
          <w:sz w:val="24"/>
          <w:szCs w:val="24"/>
        </w:rPr>
        <w:t xml:space="preserve"> nº </w:t>
      </w:r>
      <w:r w:rsidR="00417965" w:rsidRPr="00025C8C">
        <w:rPr>
          <w:rFonts w:ascii="Arial Narrow" w:hAnsi="Arial Narrow" w:cstheme="minorHAnsi"/>
          <w:b/>
          <w:bCs/>
          <w:sz w:val="24"/>
          <w:szCs w:val="24"/>
        </w:rPr>
        <w:t>09</w:t>
      </w:r>
      <w:r w:rsidR="00025C8C" w:rsidRPr="00025C8C">
        <w:rPr>
          <w:rFonts w:ascii="Arial Narrow" w:hAnsi="Arial Narrow" w:cstheme="minorHAnsi"/>
          <w:b/>
          <w:bCs/>
          <w:sz w:val="24"/>
          <w:szCs w:val="24"/>
        </w:rPr>
        <w:t>2</w:t>
      </w:r>
      <w:r w:rsidR="00417965" w:rsidRPr="00025C8C">
        <w:rPr>
          <w:rFonts w:ascii="Arial Narrow" w:hAnsi="Arial Narrow" w:cstheme="minorHAnsi"/>
          <w:b/>
          <w:bCs/>
          <w:sz w:val="24"/>
          <w:szCs w:val="24"/>
        </w:rPr>
        <w:t>/2022</w:t>
      </w:r>
      <w:r w:rsidR="001A0649" w:rsidRPr="00025C8C">
        <w:rPr>
          <w:rFonts w:ascii="Arial Narrow" w:hAnsi="Arial Narrow" w:cstheme="minorHAnsi"/>
          <w:bCs/>
          <w:sz w:val="24"/>
          <w:szCs w:val="24"/>
        </w:rPr>
        <w:t>,</w:t>
      </w:r>
      <w:r w:rsidR="001A0649" w:rsidRPr="004B3C44">
        <w:rPr>
          <w:rFonts w:ascii="Arial Narrow" w:hAnsi="Arial Narrow" w:cstheme="minorHAnsi"/>
          <w:bCs/>
          <w:sz w:val="24"/>
          <w:szCs w:val="24"/>
        </w:rPr>
        <w:t xml:space="preserve"> sem nenhuma observação pontual sobre a execução do contrato, servindo o quantitativo e o valor da contratação de subsídio para o presente estudo.</w:t>
      </w:r>
    </w:p>
    <w:p w14:paraId="1421A875" w14:textId="77777777" w:rsidR="001A0649" w:rsidRPr="004B3C44" w:rsidRDefault="003A0E7A" w:rsidP="004B3C44">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1715185424"/>
          <w14:checkbox>
            <w14:checked w14:val="0"/>
            <w14:checkedState w14:val="2612" w14:font="MS Gothic"/>
            <w14:uncheckedState w14:val="2610" w14:font="MS Gothic"/>
          </w14:checkbox>
        </w:sdtPr>
        <w:sdtEndPr/>
        <w:sdtContent>
          <w:r w:rsidR="00764282" w:rsidRPr="004B3C44">
            <w:rPr>
              <w:rFonts w:ascii="Segoe UI Symbol" w:eastAsia="MS Gothic" w:hAnsi="Segoe UI Symbol" w:cs="Segoe UI Symbol"/>
              <w:bCs/>
              <w:sz w:val="24"/>
              <w:szCs w:val="24"/>
            </w:rPr>
            <w:t>☐</w:t>
          </w:r>
        </w:sdtContent>
      </w:sdt>
      <w:r w:rsidR="001A0649" w:rsidRPr="004B3C44">
        <w:rPr>
          <w:rFonts w:ascii="Arial Narrow" w:hAnsi="Arial Narrow" w:cstheme="minorHAns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6A484C4B" w14:textId="77777777" w:rsidR="001A0649" w:rsidRPr="004B3C44" w:rsidRDefault="003A0E7A" w:rsidP="004B3C44">
      <w:pPr>
        <w:tabs>
          <w:tab w:val="left" w:pos="7371"/>
        </w:tabs>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242612850"/>
          <w14:checkbox>
            <w14:checked w14:val="0"/>
            <w14:checkedState w14:val="2612" w14:font="MS Gothic"/>
            <w14:uncheckedState w14:val="2610" w14:font="MS Gothic"/>
          </w14:checkbox>
        </w:sdtPr>
        <w:sdtEndPr/>
        <w:sdtContent>
          <w:r w:rsidR="00417965" w:rsidRPr="004B3C44">
            <w:rPr>
              <w:rFonts w:ascii="Segoe UI Symbol" w:eastAsia="MS Gothic" w:hAnsi="Segoe UI Symbol" w:cs="Segoe UI Symbol"/>
              <w:bCs/>
              <w:sz w:val="24"/>
              <w:szCs w:val="24"/>
            </w:rPr>
            <w:t>☐</w:t>
          </w:r>
        </w:sdtContent>
      </w:sdt>
      <w:r w:rsidR="001A0649" w:rsidRPr="004B3C44">
        <w:rPr>
          <w:rFonts w:ascii="Arial Narrow" w:hAnsi="Arial Narrow" w:cstheme="minorHAnsi"/>
          <w:bCs/>
          <w:sz w:val="24"/>
          <w:szCs w:val="24"/>
        </w:rPr>
        <w:t xml:space="preserve"> O presente objeto não foi adquirido nos dois últimos exercícios, não constando em nossos arquivos contratação anterior para subsidiar no planejamento.</w:t>
      </w:r>
    </w:p>
    <w:p w14:paraId="72A3D77F" w14:textId="77777777" w:rsidR="001A0649" w:rsidRPr="004B3C44" w:rsidRDefault="001A0649" w:rsidP="004B3C44">
      <w:pPr>
        <w:spacing w:after="0" w:line="240" w:lineRule="auto"/>
        <w:jc w:val="both"/>
        <w:rPr>
          <w:rFonts w:ascii="Arial Narrow" w:hAnsi="Arial Narrow"/>
          <w:b/>
          <w:bCs/>
          <w:sz w:val="24"/>
          <w:szCs w:val="24"/>
        </w:rPr>
      </w:pPr>
      <w:r w:rsidRPr="004B3C44">
        <w:rPr>
          <w:rFonts w:ascii="Arial Narrow" w:hAnsi="Arial Narrow"/>
          <w:b/>
          <w:sz w:val="24"/>
          <w:szCs w:val="24"/>
        </w:rPr>
        <w:t>3.3 Da forma de contratação:</w:t>
      </w:r>
    </w:p>
    <w:p w14:paraId="128F25D1" w14:textId="77777777" w:rsidR="001A0649" w:rsidRPr="004B3C44" w:rsidRDefault="003A0E7A" w:rsidP="004B3C44">
      <w:pPr>
        <w:spacing w:after="0" w:line="240" w:lineRule="auto"/>
        <w:jc w:val="both"/>
        <w:rPr>
          <w:rFonts w:ascii="Arial Narrow" w:hAnsi="Arial Narrow"/>
          <w:sz w:val="24"/>
          <w:szCs w:val="24"/>
        </w:rPr>
      </w:pPr>
      <w:sdt>
        <w:sdtPr>
          <w:rPr>
            <w:rFonts w:ascii="Arial Narrow" w:hAnsi="Arial Narrow" w:cstheme="minorHAnsi"/>
            <w:bCs/>
            <w:sz w:val="24"/>
            <w:szCs w:val="24"/>
          </w:rPr>
          <w:id w:val="1746219985"/>
          <w14:checkbox>
            <w14:checked w14:val="0"/>
            <w14:checkedState w14:val="2612" w14:font="MS Gothic"/>
            <w14:uncheckedState w14:val="2610" w14:font="MS Gothic"/>
          </w14:checkbox>
        </w:sdtPr>
        <w:sdtEndPr/>
        <w:sdtContent>
          <w:r w:rsidR="00417965" w:rsidRPr="004B3C44">
            <w:rPr>
              <w:rFonts w:ascii="Segoe UI Symbol" w:eastAsia="MS Gothic" w:hAnsi="Segoe UI Symbol" w:cs="Segoe UI Symbol"/>
              <w:bCs/>
              <w:sz w:val="24"/>
              <w:szCs w:val="24"/>
            </w:rPr>
            <w:t>☐</w:t>
          </w:r>
        </w:sdtContent>
      </w:sdt>
      <w:r w:rsidR="001A0649" w:rsidRPr="004B3C44">
        <w:rPr>
          <w:rFonts w:ascii="Arial Narrow" w:hAnsi="Arial Narrow"/>
          <w:sz w:val="24"/>
          <w:szCs w:val="24"/>
        </w:rPr>
        <w:t xml:space="preserve"> A contratação ser</w:t>
      </w:r>
      <w:r w:rsidR="001A0649" w:rsidRPr="004B3C44">
        <w:rPr>
          <w:rFonts w:ascii="Arial Narrow" w:hAnsi="Arial Narrow" w:cs="Bookman Old Style"/>
          <w:sz w:val="24"/>
          <w:szCs w:val="24"/>
        </w:rPr>
        <w:t>á</w:t>
      </w:r>
      <w:r w:rsidR="001A0649" w:rsidRPr="004B3C44">
        <w:rPr>
          <w:rFonts w:ascii="Arial Narrow" w:hAnsi="Arial Narrow"/>
          <w:sz w:val="24"/>
          <w:szCs w:val="24"/>
        </w:rPr>
        <w:t xml:space="preserve"> realizada de forma </w:t>
      </w:r>
      <w:r w:rsidR="001A0649" w:rsidRPr="004B3C44">
        <w:rPr>
          <w:rFonts w:ascii="Arial Narrow" w:hAnsi="Arial Narrow"/>
          <w:b/>
          <w:sz w:val="24"/>
          <w:szCs w:val="24"/>
        </w:rPr>
        <w:t>eletr</w:t>
      </w:r>
      <w:r w:rsidR="001A0649" w:rsidRPr="004B3C44">
        <w:rPr>
          <w:rFonts w:ascii="Arial Narrow" w:hAnsi="Arial Narrow" w:cs="Bookman Old Style"/>
          <w:b/>
          <w:sz w:val="24"/>
          <w:szCs w:val="24"/>
        </w:rPr>
        <w:t>ô</w:t>
      </w:r>
      <w:r w:rsidR="001A0649" w:rsidRPr="004B3C44">
        <w:rPr>
          <w:rFonts w:ascii="Arial Narrow" w:hAnsi="Arial Narrow"/>
          <w:b/>
          <w:sz w:val="24"/>
          <w:szCs w:val="24"/>
        </w:rPr>
        <w:t>nica</w:t>
      </w:r>
      <w:r w:rsidR="001A0649" w:rsidRPr="004B3C44">
        <w:rPr>
          <w:rFonts w:ascii="Arial Narrow" w:hAnsi="Arial Narrow"/>
          <w:sz w:val="24"/>
          <w:szCs w:val="24"/>
        </w:rPr>
        <w:t>.</w:t>
      </w:r>
    </w:p>
    <w:p w14:paraId="18AA6E03" w14:textId="77777777" w:rsidR="001A0649" w:rsidRPr="004B3C44" w:rsidRDefault="003A0E7A" w:rsidP="004B3C44">
      <w:pPr>
        <w:spacing w:after="0" w:line="240" w:lineRule="auto"/>
        <w:jc w:val="both"/>
        <w:rPr>
          <w:rFonts w:ascii="Arial Narrow" w:hAnsi="Arial Narrow"/>
          <w:sz w:val="24"/>
          <w:szCs w:val="24"/>
        </w:rPr>
      </w:pPr>
      <w:sdt>
        <w:sdtPr>
          <w:rPr>
            <w:rFonts w:ascii="Arial Narrow" w:hAnsi="Arial Narrow" w:cstheme="minorHAnsi"/>
            <w:bCs/>
            <w:sz w:val="24"/>
            <w:szCs w:val="24"/>
          </w:rPr>
          <w:id w:val="-2068176714"/>
          <w14:checkbox>
            <w14:checked w14:val="1"/>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1A0649" w:rsidRPr="004B3C44">
        <w:rPr>
          <w:rFonts w:ascii="Arial Narrow" w:hAnsi="Arial Narrow" w:cs="Segoe UI Symbol"/>
          <w:sz w:val="24"/>
          <w:szCs w:val="24"/>
        </w:rPr>
        <w:t xml:space="preserve"> </w:t>
      </w:r>
      <w:r w:rsidR="001A0649" w:rsidRPr="004B3C44">
        <w:rPr>
          <w:rFonts w:ascii="Arial Narrow" w:hAnsi="Arial Narrow"/>
          <w:sz w:val="24"/>
          <w:szCs w:val="24"/>
        </w:rPr>
        <w:t>A contratação ser</w:t>
      </w:r>
      <w:r w:rsidR="001A0649" w:rsidRPr="004B3C44">
        <w:rPr>
          <w:rFonts w:ascii="Arial Narrow" w:hAnsi="Arial Narrow" w:cs="Bookman Old Style"/>
          <w:sz w:val="24"/>
          <w:szCs w:val="24"/>
        </w:rPr>
        <w:t>á</w:t>
      </w:r>
      <w:r w:rsidR="001A0649" w:rsidRPr="004B3C44">
        <w:rPr>
          <w:rFonts w:ascii="Arial Narrow" w:hAnsi="Arial Narrow"/>
          <w:sz w:val="24"/>
          <w:szCs w:val="24"/>
        </w:rPr>
        <w:t xml:space="preserve"> realizada de forma </w:t>
      </w:r>
      <w:r w:rsidR="001A0649" w:rsidRPr="004B3C44">
        <w:rPr>
          <w:rFonts w:ascii="Arial Narrow" w:hAnsi="Arial Narrow"/>
          <w:b/>
          <w:sz w:val="24"/>
          <w:szCs w:val="24"/>
        </w:rPr>
        <w:t>presencial</w:t>
      </w:r>
      <w:r w:rsidR="001A0649" w:rsidRPr="004B3C44">
        <w:rPr>
          <w:rFonts w:ascii="Arial Narrow" w:hAnsi="Arial Narrow"/>
          <w:sz w:val="24"/>
          <w:szCs w:val="24"/>
        </w:rPr>
        <w:t xml:space="preserve">, conforme justificativas abaixo: </w:t>
      </w:r>
    </w:p>
    <w:p w14:paraId="5D4B2D93" w14:textId="77777777" w:rsidR="001A0649" w:rsidRPr="004B3C44" w:rsidRDefault="005A3BF0" w:rsidP="004B3C44">
      <w:pPr>
        <w:spacing w:after="0" w:line="240" w:lineRule="auto"/>
        <w:jc w:val="both"/>
        <w:rPr>
          <w:rFonts w:ascii="Arial Narrow" w:hAnsi="Arial Narrow"/>
          <w:sz w:val="24"/>
          <w:szCs w:val="24"/>
        </w:rPr>
      </w:pPr>
      <w:r w:rsidRPr="004B3C44">
        <w:rPr>
          <w:rFonts w:ascii="Arial Narrow" w:hAnsi="Arial Narrow"/>
          <w:sz w:val="24"/>
          <w:szCs w:val="24"/>
        </w:rPr>
        <w:t xml:space="preserve">Justificamos a formalização da contratação pela forma presencial, considerando que, inobstante a preferencia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w:t>
      </w:r>
      <w:r w:rsidRPr="004B3C44">
        <w:rPr>
          <w:rFonts w:ascii="Arial Narrow" w:hAnsi="Arial Narrow"/>
          <w:sz w:val="24"/>
          <w:szCs w:val="24"/>
        </w:rPr>
        <w:lastRenderedPageBreak/>
        <w:t>respectiva sessão para municípios menores que 20.000 habitantes. Registramos que estamos nos preparando para a gravação da sessão nos termos exigidos para estruturas maiores, porém carecemos de tempo para as implementações pertinentes.</w:t>
      </w:r>
    </w:p>
    <w:p w14:paraId="28203AFE" w14:textId="77777777" w:rsidR="001A0649" w:rsidRPr="004B3C44" w:rsidRDefault="001A0649" w:rsidP="004B3C44">
      <w:pPr>
        <w:spacing w:after="0" w:line="240" w:lineRule="auto"/>
        <w:jc w:val="both"/>
        <w:rPr>
          <w:rFonts w:ascii="Arial Narrow" w:eastAsia="Times New Roman" w:hAnsi="Arial Narrow" w:cs="Times New Roman"/>
          <w:b/>
          <w:bCs/>
          <w:sz w:val="24"/>
          <w:szCs w:val="24"/>
          <w:lang w:eastAsia="pt-BR"/>
        </w:rPr>
      </w:pPr>
      <w:r w:rsidRPr="004B3C44">
        <w:rPr>
          <w:rFonts w:ascii="Arial Narrow" w:hAnsi="Arial Narrow" w:cs="Arial"/>
          <w:b/>
          <w:sz w:val="24"/>
          <w:szCs w:val="24"/>
        </w:rPr>
        <w:t xml:space="preserve">3.4. </w:t>
      </w:r>
      <w:r w:rsidRPr="004B3C44">
        <w:rPr>
          <w:rFonts w:ascii="Arial Narrow" w:eastAsia="Times New Roman" w:hAnsi="Arial Narrow" w:cs="Times New Roman"/>
          <w:b/>
          <w:sz w:val="24"/>
          <w:szCs w:val="24"/>
          <w:lang w:eastAsia="pt-BR"/>
        </w:rPr>
        <w:t>Do acesso</w:t>
      </w:r>
      <w:r w:rsidRPr="004B3C44">
        <w:rPr>
          <w:rFonts w:ascii="Arial Narrow" w:eastAsia="Times New Roman" w:hAnsi="Arial Narrow" w:cs="Times New Roman"/>
          <w:b/>
          <w:bCs/>
          <w:sz w:val="24"/>
          <w:szCs w:val="24"/>
          <w:lang w:eastAsia="pt-BR"/>
        </w:rPr>
        <w:t xml:space="preserve"> ao orçamento estimado da contratação:</w:t>
      </w:r>
    </w:p>
    <w:p w14:paraId="7783ECE6" w14:textId="77777777" w:rsidR="001A0649" w:rsidRPr="004B3C44" w:rsidRDefault="003A0E7A" w:rsidP="004B3C44">
      <w:pPr>
        <w:spacing w:after="0" w:line="240" w:lineRule="auto"/>
        <w:jc w:val="both"/>
        <w:rPr>
          <w:rFonts w:ascii="Arial Narrow" w:hAnsi="Arial Narrow" w:cstheme="minorHAnsi"/>
          <w:sz w:val="24"/>
          <w:szCs w:val="24"/>
        </w:rPr>
      </w:pPr>
      <w:sdt>
        <w:sdtPr>
          <w:rPr>
            <w:rFonts w:ascii="Arial Narrow" w:hAnsi="Arial Narrow" w:cstheme="minorHAnsi"/>
            <w:bCs/>
            <w:sz w:val="24"/>
            <w:szCs w:val="24"/>
          </w:rPr>
          <w:id w:val="1485276509"/>
          <w14:checkbox>
            <w14:checked w14:val="1"/>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sz w:val="24"/>
          <w:szCs w:val="24"/>
          <w:lang w:eastAsia="pt-BR"/>
        </w:rPr>
        <w:t xml:space="preserve"> Na presente análise </w:t>
      </w:r>
      <w:r w:rsidR="001A0649" w:rsidRPr="004B3C44">
        <w:rPr>
          <w:rFonts w:ascii="Arial Narrow" w:hAnsi="Arial Narrow" w:cstheme="minorHAnsi"/>
          <w:sz w:val="24"/>
          <w:szCs w:val="24"/>
        </w:rPr>
        <w:t>o orçamento e documentos que o instruem constam dos autos e deverão ser disponibilizados anexos ao TR ou PB, não sendo o caso de orçamento sigiloso.</w:t>
      </w:r>
    </w:p>
    <w:p w14:paraId="1B243076" w14:textId="77777777" w:rsidR="001A0649" w:rsidRPr="004B3C44" w:rsidRDefault="003A0E7A" w:rsidP="004B3C44">
      <w:pPr>
        <w:spacing w:after="0" w:line="240" w:lineRule="auto"/>
        <w:jc w:val="both"/>
        <w:rPr>
          <w:rFonts w:ascii="Arial Narrow" w:eastAsia="Times New Roman" w:hAnsi="Arial Narrow" w:cstheme="minorHAnsi"/>
          <w:sz w:val="24"/>
          <w:szCs w:val="24"/>
        </w:rPr>
      </w:pPr>
      <w:sdt>
        <w:sdtPr>
          <w:rPr>
            <w:rFonts w:ascii="Arial Narrow" w:hAnsi="Arial Narrow" w:cstheme="minorHAnsi"/>
            <w:bCs/>
            <w:sz w:val="24"/>
            <w:szCs w:val="24"/>
          </w:rPr>
          <w:id w:val="-46358059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heme="minorHAnsi"/>
          <w:sz w:val="24"/>
          <w:szCs w:val="24"/>
        </w:rPr>
        <w:t xml:space="preserve"> Na presente análise </w:t>
      </w:r>
      <w:r w:rsidR="001A0649" w:rsidRPr="004B3C44">
        <w:rPr>
          <w:rFonts w:ascii="Arial Narrow" w:eastAsia="Times New Roman" w:hAnsi="Arial Narrow" w:cstheme="minorHAnsi"/>
          <w:b/>
          <w:sz w:val="24"/>
          <w:szCs w:val="24"/>
        </w:rPr>
        <w:t>foi identificada a necessidade do orçamento estimado sigiloso</w:t>
      </w:r>
      <w:r w:rsidR="001A0649" w:rsidRPr="004B3C44">
        <w:rPr>
          <w:rFonts w:ascii="Arial Narrow" w:eastAsia="Times New Roman" w:hAnsi="Arial Narrow" w:cstheme="minorHAnsi"/>
          <w:sz w:val="24"/>
          <w:szCs w:val="24"/>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5663F0EA" w14:textId="77777777" w:rsidR="001A0649" w:rsidRPr="004B3C44" w:rsidRDefault="001A0649" w:rsidP="004B3C44">
      <w:pPr>
        <w:snapToGrid w:val="0"/>
        <w:spacing w:after="0" w:line="240" w:lineRule="auto"/>
        <w:jc w:val="both"/>
        <w:rPr>
          <w:rFonts w:ascii="Arial Narrow" w:eastAsia="SimSun" w:hAnsi="Arial Narrow" w:cstheme="minorHAnsi"/>
          <w:kern w:val="3"/>
          <w:sz w:val="24"/>
          <w:szCs w:val="24"/>
          <w:lang w:eastAsia="hi-IN" w:bidi="hi-IN"/>
        </w:rPr>
      </w:pPr>
      <w:r w:rsidRPr="004B3C44">
        <w:rPr>
          <w:rFonts w:ascii="Arial Narrow" w:eastAsia="SimSun" w:hAnsi="Arial Narrow" w:cstheme="minorHAnsi"/>
          <w:kern w:val="3"/>
          <w:sz w:val="24"/>
          <w:szCs w:val="24"/>
          <w:lang w:eastAsia="hi-IN" w:bidi="hi-IN"/>
        </w:rPr>
        <w:t>______________________.</w:t>
      </w:r>
    </w:p>
    <w:p w14:paraId="531E16E0" w14:textId="77777777" w:rsidR="001A0649" w:rsidRPr="004B3C44" w:rsidRDefault="001A0649" w:rsidP="004B3C44">
      <w:pPr>
        <w:spacing w:after="0" w:line="240" w:lineRule="auto"/>
        <w:jc w:val="both"/>
        <w:rPr>
          <w:rFonts w:ascii="Arial Narrow" w:eastAsia="Times New Roman" w:hAnsi="Arial Narrow" w:cs="Times New Roman"/>
          <w:b/>
          <w:bCs/>
          <w:sz w:val="24"/>
          <w:szCs w:val="24"/>
          <w:lang w:eastAsia="pt-BR"/>
        </w:rPr>
      </w:pPr>
      <w:r w:rsidRPr="004B3C44">
        <w:rPr>
          <w:rFonts w:ascii="Arial Narrow" w:eastAsia="Times New Roman" w:hAnsi="Arial Narrow" w:cs="Times New Roman"/>
          <w:b/>
          <w:bCs/>
          <w:sz w:val="24"/>
          <w:szCs w:val="24"/>
          <w:lang w:eastAsia="pt-BR"/>
        </w:rPr>
        <w:t>3.5. Da necessidade de consolidação da demanda para as demais unidades gestoras e/ou Intenção de Registro de Preços-IRP:</w:t>
      </w:r>
    </w:p>
    <w:p w14:paraId="44606F5C" w14:textId="77777777" w:rsidR="001A0649" w:rsidRPr="004B3C44" w:rsidRDefault="003A0E7A" w:rsidP="004B3C44">
      <w:pPr>
        <w:spacing w:after="0" w:line="240" w:lineRule="auto"/>
        <w:jc w:val="both"/>
        <w:rPr>
          <w:rFonts w:ascii="Arial Narrow" w:eastAsia="Times New Roman" w:hAnsi="Arial Narrow" w:cs="Times New Roman"/>
          <w:sz w:val="24"/>
          <w:szCs w:val="24"/>
          <w:lang w:eastAsia="pt-BR"/>
        </w:rPr>
      </w:pPr>
      <w:sdt>
        <w:sdtPr>
          <w:rPr>
            <w:rFonts w:ascii="Arial Narrow" w:hAnsi="Arial Narrow" w:cstheme="minorHAnsi"/>
            <w:bCs/>
            <w:sz w:val="24"/>
            <w:szCs w:val="24"/>
          </w:rPr>
          <w:id w:val="-670947757"/>
          <w14:checkbox>
            <w14:checked w14:val="0"/>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sz w:val="24"/>
          <w:szCs w:val="24"/>
          <w:lang w:eastAsia="pt-BR"/>
        </w:rPr>
        <w:t xml:space="preserve"> A demanda compreendida atenderá as unidades gestoras participantes, conforme </w:t>
      </w:r>
      <w:r w:rsidR="00ED7AE5" w:rsidRPr="004B3C44">
        <w:rPr>
          <w:rFonts w:ascii="Arial Narrow" w:eastAsia="Times New Roman" w:hAnsi="Arial Narrow" w:cs="Times New Roman"/>
          <w:sz w:val="24"/>
          <w:szCs w:val="24"/>
          <w:lang w:eastAsia="pt-BR"/>
        </w:rPr>
        <w:t>necessidade de</w:t>
      </w:r>
      <w:r w:rsidR="001A0649" w:rsidRPr="004B3C44">
        <w:rPr>
          <w:rFonts w:ascii="Arial Narrow" w:eastAsia="Times New Roman" w:hAnsi="Arial Narrow" w:cs="Times New Roman"/>
          <w:sz w:val="24"/>
          <w:szCs w:val="24"/>
          <w:lang w:eastAsia="pt-BR"/>
        </w:rPr>
        <w:t xml:space="preserve"> cada demandante.</w:t>
      </w:r>
    </w:p>
    <w:p w14:paraId="429CEA0C" w14:textId="77777777" w:rsidR="001A0649" w:rsidRPr="004B3C44" w:rsidRDefault="003A0E7A" w:rsidP="004B3C44">
      <w:pPr>
        <w:spacing w:after="0" w:line="240" w:lineRule="auto"/>
        <w:jc w:val="both"/>
        <w:rPr>
          <w:rFonts w:ascii="Arial Narrow" w:eastAsia="Times New Roman" w:hAnsi="Arial Narrow" w:cs="Times New Roman"/>
          <w:sz w:val="24"/>
          <w:szCs w:val="24"/>
          <w:lang w:eastAsia="pt-BR"/>
        </w:rPr>
      </w:pPr>
      <w:sdt>
        <w:sdtPr>
          <w:rPr>
            <w:rFonts w:ascii="Arial Narrow" w:hAnsi="Arial Narrow" w:cstheme="minorHAnsi"/>
            <w:bCs/>
            <w:sz w:val="24"/>
            <w:szCs w:val="24"/>
          </w:rPr>
          <w:id w:val="-631255271"/>
          <w14:checkbox>
            <w14:checked w14:val="1"/>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sz w:val="24"/>
          <w:szCs w:val="24"/>
          <w:lang w:eastAsia="pt-BR"/>
        </w:rPr>
        <w:t xml:space="preserve"> A demanda compreendida atender</w:t>
      </w:r>
      <w:r w:rsidR="001A0649" w:rsidRPr="004B3C44">
        <w:rPr>
          <w:rFonts w:ascii="Arial Narrow" w:eastAsia="Times New Roman" w:hAnsi="Arial Narrow" w:cs="Bookman Old Style"/>
          <w:sz w:val="24"/>
          <w:szCs w:val="24"/>
          <w:lang w:eastAsia="pt-BR"/>
        </w:rPr>
        <w:t>á</w:t>
      </w:r>
      <w:r w:rsidR="001A0649" w:rsidRPr="004B3C44">
        <w:rPr>
          <w:rFonts w:ascii="Arial Narrow" w:eastAsia="Times New Roman" w:hAnsi="Arial Narrow" w:cs="Times New Roman"/>
          <w:sz w:val="24"/>
          <w:szCs w:val="24"/>
          <w:lang w:eastAsia="pt-BR"/>
        </w:rPr>
        <w:t xml:space="preserve"> apenas a </w:t>
      </w:r>
      <w:r w:rsidR="001A0649" w:rsidRPr="004B3C44">
        <w:rPr>
          <w:rFonts w:ascii="Arial Narrow" w:eastAsia="Times New Roman" w:hAnsi="Arial Narrow" w:cs="Bookman Old Style"/>
          <w:sz w:val="24"/>
          <w:szCs w:val="24"/>
          <w:lang w:eastAsia="pt-BR"/>
        </w:rPr>
        <w:t>unidade gestora</w:t>
      </w:r>
      <w:r w:rsidR="001A0649" w:rsidRPr="004B3C44">
        <w:rPr>
          <w:rFonts w:ascii="Arial Narrow" w:eastAsia="Times New Roman" w:hAnsi="Arial Narrow" w:cs="Times New Roman"/>
          <w:sz w:val="24"/>
          <w:szCs w:val="24"/>
          <w:lang w:eastAsia="pt-BR"/>
        </w:rPr>
        <w:t xml:space="preserve"> requisitante e a contrata</w:t>
      </w:r>
      <w:r w:rsidR="001A0649" w:rsidRPr="004B3C44">
        <w:rPr>
          <w:rFonts w:ascii="Arial Narrow" w:eastAsia="Times New Roman" w:hAnsi="Arial Narrow" w:cs="Bookman Old Style"/>
          <w:sz w:val="24"/>
          <w:szCs w:val="24"/>
          <w:lang w:eastAsia="pt-BR"/>
        </w:rPr>
        <w:t>çã</w:t>
      </w:r>
      <w:r w:rsidR="001A0649" w:rsidRPr="004B3C44">
        <w:rPr>
          <w:rFonts w:ascii="Arial Narrow" w:eastAsia="Times New Roman" w:hAnsi="Arial Narrow" w:cs="Times New Roman"/>
          <w:sz w:val="24"/>
          <w:szCs w:val="24"/>
          <w:lang w:eastAsia="pt-BR"/>
        </w:rPr>
        <w:t>o n</w:t>
      </w:r>
      <w:r w:rsidR="001A0649" w:rsidRPr="004B3C44">
        <w:rPr>
          <w:rFonts w:ascii="Arial Narrow" w:eastAsia="Times New Roman" w:hAnsi="Arial Narrow" w:cs="Bookman Old Style"/>
          <w:sz w:val="24"/>
          <w:szCs w:val="24"/>
          <w:lang w:eastAsia="pt-BR"/>
        </w:rPr>
        <w:t>ã</w:t>
      </w:r>
      <w:r w:rsidR="001A0649" w:rsidRPr="004B3C44">
        <w:rPr>
          <w:rFonts w:ascii="Arial Narrow" w:eastAsia="Times New Roman" w:hAnsi="Arial Narrow" w:cs="Times New Roman"/>
          <w:sz w:val="24"/>
          <w:szCs w:val="24"/>
          <w:lang w:eastAsia="pt-BR"/>
        </w:rPr>
        <w:t>o requer consolidação.</w:t>
      </w:r>
    </w:p>
    <w:p w14:paraId="18CBAF18" w14:textId="77777777" w:rsidR="001A0649" w:rsidRPr="004B3C44" w:rsidRDefault="001A0649" w:rsidP="004B3C44">
      <w:pPr>
        <w:spacing w:after="0" w:line="240" w:lineRule="auto"/>
        <w:jc w:val="both"/>
        <w:rPr>
          <w:rFonts w:ascii="Arial Narrow" w:hAnsi="Arial Narrow" w:cstheme="minorHAnsi"/>
          <w:b/>
          <w:bCs/>
          <w:sz w:val="24"/>
          <w:szCs w:val="24"/>
        </w:rPr>
      </w:pPr>
      <w:r w:rsidRPr="004B3C44">
        <w:rPr>
          <w:rFonts w:ascii="Arial Narrow" w:eastAsia="Times New Roman" w:hAnsi="Arial Narrow" w:cs="Times New Roman"/>
          <w:b/>
          <w:bCs/>
          <w:sz w:val="24"/>
          <w:szCs w:val="24"/>
          <w:lang w:eastAsia="pt-BR"/>
        </w:rPr>
        <w:t xml:space="preserve">3.6. </w:t>
      </w:r>
      <w:r w:rsidRPr="004B3C44">
        <w:rPr>
          <w:rFonts w:ascii="Arial Narrow" w:hAnsi="Arial Narrow" w:cstheme="minorHAnsi"/>
          <w:b/>
          <w:bCs/>
          <w:sz w:val="24"/>
          <w:szCs w:val="24"/>
        </w:rPr>
        <w:t>Da aplicação do tratamento diferenciado da LC 123/2006:</w:t>
      </w:r>
    </w:p>
    <w:p w14:paraId="5908F24D" w14:textId="77777777" w:rsidR="001A0649" w:rsidRPr="004B3C44" w:rsidRDefault="003A0E7A"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155025310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 Contratação com </w:t>
      </w:r>
      <w:r w:rsidR="001A0649" w:rsidRPr="004B3C44">
        <w:rPr>
          <w:rFonts w:ascii="Arial Narrow" w:hAnsi="Arial Narrow" w:cs="Arial"/>
          <w:b/>
          <w:sz w:val="24"/>
          <w:szCs w:val="24"/>
        </w:rPr>
        <w:t xml:space="preserve">itens exclusivos </w:t>
      </w:r>
      <w:r w:rsidR="001A0649" w:rsidRPr="004B3C44">
        <w:rPr>
          <w:rFonts w:ascii="Arial Narrow" w:hAnsi="Arial Narrow" w:cs="Arial"/>
          <w:sz w:val="24"/>
          <w:szCs w:val="24"/>
        </w:rPr>
        <w:t>para os beneficiados (art. 48, I, LC123/06).</w:t>
      </w:r>
    </w:p>
    <w:p w14:paraId="474451DC" w14:textId="77777777" w:rsidR="001A0649" w:rsidRPr="004B3C44" w:rsidRDefault="001A0649" w:rsidP="004B3C44">
      <w:pPr>
        <w:spacing w:after="0" w:line="240" w:lineRule="auto"/>
        <w:jc w:val="both"/>
        <w:rPr>
          <w:rFonts w:ascii="Arial Narrow" w:hAnsi="Arial Narrow" w:cstheme="minorHAnsi"/>
          <w:b/>
          <w:sz w:val="24"/>
          <w:szCs w:val="24"/>
        </w:rPr>
      </w:pPr>
      <w:r w:rsidRPr="004B3C44">
        <w:rPr>
          <w:rFonts w:ascii="Arial Narrow" w:hAnsi="Arial Narrow" w:cstheme="minorHAnsi"/>
          <w:b/>
          <w:sz w:val="24"/>
          <w:szCs w:val="24"/>
        </w:rPr>
        <w:t>Itens: _____; _____...</w:t>
      </w:r>
    </w:p>
    <w:p w14:paraId="23052F41" w14:textId="77777777" w:rsidR="001A0649" w:rsidRPr="004B3C44" w:rsidRDefault="003A0E7A"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1824618995"/>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 Justifica-se a não utilização do benefício pelas razões abaixo:</w:t>
      </w:r>
    </w:p>
    <w:p w14:paraId="18F28B49" w14:textId="77777777" w:rsidR="001A0649" w:rsidRPr="004B3C44" w:rsidRDefault="001A0649" w:rsidP="004B3C44">
      <w:pPr>
        <w:spacing w:after="0" w:line="240" w:lineRule="auto"/>
        <w:jc w:val="both"/>
        <w:rPr>
          <w:rFonts w:ascii="Arial Narrow" w:hAnsi="Arial Narrow" w:cstheme="minorHAnsi"/>
          <w:b/>
          <w:sz w:val="24"/>
          <w:szCs w:val="24"/>
        </w:rPr>
      </w:pPr>
      <w:r w:rsidRPr="004B3C44">
        <w:rPr>
          <w:rFonts w:ascii="Arial Narrow" w:hAnsi="Arial Narrow" w:cs="Arial"/>
          <w:sz w:val="24"/>
          <w:szCs w:val="24"/>
        </w:rPr>
        <w:t>_________________.</w:t>
      </w:r>
    </w:p>
    <w:p w14:paraId="2BD62B9D" w14:textId="77777777" w:rsidR="001A0649" w:rsidRPr="004B3C44" w:rsidRDefault="003A0E7A"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840077159"/>
          <w14:checkbox>
            <w14:checked w14:val="0"/>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 </w:t>
      </w:r>
      <w:r w:rsidR="001A0649" w:rsidRPr="004B3C44">
        <w:rPr>
          <w:rFonts w:ascii="Arial Narrow" w:hAnsi="Arial Narrow" w:cs="Arial"/>
          <w:b/>
          <w:sz w:val="24"/>
          <w:szCs w:val="24"/>
        </w:rPr>
        <w:t>Cota Reservada</w:t>
      </w:r>
      <w:r w:rsidR="001A0649" w:rsidRPr="004B3C44">
        <w:rPr>
          <w:rFonts w:ascii="Arial Narrow" w:hAnsi="Arial Narrow" w:cs="Arial"/>
          <w:sz w:val="24"/>
          <w:szCs w:val="24"/>
        </w:rPr>
        <w:t xml:space="preserve"> de até 25% (art. 48, III, LC123/06).</w:t>
      </w:r>
    </w:p>
    <w:p w14:paraId="5253F36F" w14:textId="77777777" w:rsidR="001A0649" w:rsidRPr="004B3C44" w:rsidRDefault="001A0649" w:rsidP="004B3C44">
      <w:pPr>
        <w:spacing w:after="0" w:line="240" w:lineRule="auto"/>
        <w:jc w:val="both"/>
        <w:rPr>
          <w:rFonts w:ascii="Arial Narrow" w:hAnsi="Arial Narrow" w:cstheme="minorHAnsi"/>
          <w:b/>
          <w:sz w:val="24"/>
          <w:szCs w:val="24"/>
        </w:rPr>
      </w:pPr>
      <w:r w:rsidRPr="004B3C44">
        <w:rPr>
          <w:rFonts w:ascii="Arial Narrow" w:hAnsi="Arial Narrow" w:cstheme="minorHAnsi"/>
          <w:b/>
          <w:sz w:val="24"/>
          <w:szCs w:val="24"/>
        </w:rPr>
        <w:t>Itens: _____; _____...</w:t>
      </w:r>
    </w:p>
    <w:p w14:paraId="79AEDB83" w14:textId="77777777" w:rsidR="001A0649" w:rsidRPr="004B3C44" w:rsidRDefault="003A0E7A"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1087199294"/>
          <w14:checkbox>
            <w14:checked w14:val="1"/>
            <w14:checkedState w14:val="2612" w14:font="MS Gothic"/>
            <w14:uncheckedState w14:val="2610" w14:font="MS Gothic"/>
          </w14:checkbox>
        </w:sdtPr>
        <w:sdtEndPr/>
        <w:sdtContent>
          <w:r w:rsidR="00ED7AE5"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 Justifica-se a não utilização do benefício pelas razões abaixo:</w:t>
      </w:r>
    </w:p>
    <w:p w14:paraId="442829E6" w14:textId="77777777" w:rsidR="001A0649" w:rsidRPr="004B3C44" w:rsidRDefault="000C0C38" w:rsidP="004B3C44">
      <w:pPr>
        <w:spacing w:after="0" w:line="240" w:lineRule="auto"/>
        <w:jc w:val="both"/>
        <w:rPr>
          <w:rFonts w:ascii="Arial Narrow" w:hAnsi="Arial Narrow" w:cstheme="minorHAnsi"/>
          <w:b/>
          <w:sz w:val="24"/>
          <w:szCs w:val="24"/>
        </w:rPr>
      </w:pPr>
      <w:r w:rsidRPr="004B3C44">
        <w:rPr>
          <w:rFonts w:ascii="Arial Narrow" w:hAnsi="Arial Narrow" w:cs="Arial"/>
          <w:sz w:val="24"/>
          <w:szCs w:val="24"/>
        </w:rPr>
        <w:t xml:space="preserve">Nos termos do art. 49 da Lei Complementar nº 123/2006, não será aplicado o disposto nos </w:t>
      </w:r>
      <w:proofErr w:type="spellStart"/>
      <w:r w:rsidRPr="004B3C44">
        <w:rPr>
          <w:rFonts w:ascii="Arial Narrow" w:hAnsi="Arial Narrow" w:cs="Arial"/>
          <w:sz w:val="24"/>
          <w:szCs w:val="24"/>
        </w:rPr>
        <w:t>arts</w:t>
      </w:r>
      <w:proofErr w:type="spellEnd"/>
      <w:r w:rsidRPr="004B3C44">
        <w:rPr>
          <w:rFonts w:ascii="Arial Narrow" w:hAnsi="Arial Narrow" w:cs="Arial"/>
          <w:sz w:val="24"/>
          <w:szCs w:val="24"/>
        </w:rPr>
        <w:t xml:space="preserve">. 47 e 48 desta mesma norma, uma vez que não se encontram devidamente cadastradas na Prefeitura ao menos três </w:t>
      </w:r>
      <w:proofErr w:type="spellStart"/>
      <w:r w:rsidRPr="004B3C44">
        <w:rPr>
          <w:rFonts w:ascii="Arial Narrow" w:hAnsi="Arial Narrow" w:cs="Arial"/>
          <w:sz w:val="24"/>
          <w:szCs w:val="24"/>
        </w:rPr>
        <w:t>MEs</w:t>
      </w:r>
      <w:proofErr w:type="spellEnd"/>
      <w:r w:rsidRPr="004B3C44">
        <w:rPr>
          <w:rFonts w:ascii="Arial Narrow" w:hAnsi="Arial Narrow" w:cs="Arial"/>
          <w:sz w:val="24"/>
          <w:szCs w:val="24"/>
        </w:rPr>
        <w:t xml:space="preserve"> ou </w:t>
      </w:r>
      <w:proofErr w:type="spellStart"/>
      <w:r w:rsidRPr="004B3C44">
        <w:rPr>
          <w:rFonts w:ascii="Arial Narrow" w:hAnsi="Arial Narrow" w:cs="Arial"/>
          <w:sz w:val="24"/>
          <w:szCs w:val="24"/>
        </w:rPr>
        <w:t>EPPs</w:t>
      </w:r>
      <w:proofErr w:type="spellEnd"/>
      <w:r w:rsidRPr="004B3C44">
        <w:rPr>
          <w:rFonts w:ascii="Arial Narrow" w:hAnsi="Arial Narrow" w:cs="Arial"/>
          <w:sz w:val="24"/>
          <w:szCs w:val="24"/>
        </w:rPr>
        <w:t>, ou ainda equiparadas, sediados local e/ou regionalmente, que tenham objeto social compatível com o objeto a ser licitado/contratado e capazes de cumprir as exigências estabelecidas no instrumento convocatório. Ademais, considerando o risco presente na concessão da exclusividade, tal decisão preserva a competividade do certame, garantindo a isonomia e possibilitando a obtenção da proposta mais vantajosa para a Administração</w:t>
      </w:r>
      <w:r w:rsidR="001A0649" w:rsidRPr="004B3C44">
        <w:rPr>
          <w:rFonts w:ascii="Arial Narrow" w:hAnsi="Arial Narrow" w:cs="Arial"/>
          <w:sz w:val="24"/>
          <w:szCs w:val="24"/>
        </w:rPr>
        <w:t>.</w:t>
      </w:r>
    </w:p>
    <w:p w14:paraId="53DC3964" w14:textId="77777777" w:rsidR="001A0649" w:rsidRPr="004B3C44" w:rsidRDefault="003A0E7A"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1568417192"/>
          <w14:checkbox>
            <w14:checked w14:val="0"/>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57536E" w:rsidRPr="004B3C44">
        <w:rPr>
          <w:rFonts w:ascii="Arial Narrow" w:hAnsi="Arial Narrow" w:cs="Arial"/>
          <w:sz w:val="24"/>
          <w:szCs w:val="24"/>
        </w:rPr>
        <w:t xml:space="preserve"> </w:t>
      </w:r>
      <w:r w:rsidR="001A0649" w:rsidRPr="004B3C44">
        <w:rPr>
          <w:rFonts w:ascii="Arial Narrow" w:hAnsi="Arial Narrow" w:cs="Arial"/>
          <w:sz w:val="24"/>
          <w:szCs w:val="24"/>
        </w:rPr>
        <w:t xml:space="preserve">Será aplicada a contratação para fornecedores </w:t>
      </w:r>
      <w:r w:rsidR="001A0649" w:rsidRPr="004B3C44">
        <w:rPr>
          <w:rFonts w:ascii="Arial Narrow" w:hAnsi="Arial Narrow" w:cs="Arial"/>
          <w:b/>
          <w:sz w:val="24"/>
          <w:szCs w:val="24"/>
        </w:rPr>
        <w:t>sediados local</w:t>
      </w:r>
      <w:r w:rsidR="001A0649" w:rsidRPr="004B3C44">
        <w:rPr>
          <w:rFonts w:ascii="Arial Narrow" w:hAnsi="Arial Narrow" w:cs="Arial"/>
          <w:sz w:val="24"/>
          <w:szCs w:val="24"/>
        </w:rPr>
        <w:t xml:space="preserve">, até o limite de 10% do melhor preço válido (art. 48, § 3º, LC 123/06), </w:t>
      </w:r>
      <w:r w:rsidR="001A0649" w:rsidRPr="004B3C44">
        <w:rPr>
          <w:rFonts w:ascii="Arial Narrow" w:hAnsi="Arial Narrow" w:cs="Arial"/>
          <w:b/>
          <w:sz w:val="24"/>
          <w:szCs w:val="24"/>
        </w:rPr>
        <w:t>se for o caso:</w:t>
      </w:r>
    </w:p>
    <w:p w14:paraId="42928D31" w14:textId="77777777" w:rsidR="001A0649" w:rsidRPr="004B3C44" w:rsidRDefault="001A0649" w:rsidP="004B3C44">
      <w:pPr>
        <w:spacing w:after="0" w:line="240" w:lineRule="auto"/>
        <w:jc w:val="both"/>
        <w:rPr>
          <w:rFonts w:ascii="Arial Narrow" w:hAnsi="Arial Narrow" w:cstheme="minorHAnsi"/>
          <w:b/>
          <w:sz w:val="24"/>
          <w:szCs w:val="24"/>
        </w:rPr>
      </w:pPr>
      <w:r w:rsidRPr="004B3C44">
        <w:rPr>
          <w:rFonts w:ascii="Arial Narrow" w:hAnsi="Arial Narrow" w:cstheme="minorHAnsi"/>
          <w:b/>
          <w:sz w:val="24"/>
          <w:szCs w:val="24"/>
        </w:rPr>
        <w:t>Itens: _____; _____...</w:t>
      </w:r>
    </w:p>
    <w:p w14:paraId="0B3F5ECE" w14:textId="77777777" w:rsidR="001A0649" w:rsidRPr="004B3C44" w:rsidRDefault="001A0649" w:rsidP="004B3C44">
      <w:pPr>
        <w:spacing w:after="0" w:line="240" w:lineRule="auto"/>
        <w:jc w:val="both"/>
        <w:rPr>
          <w:rFonts w:ascii="Arial Narrow" w:hAnsi="Arial Narrow" w:cstheme="minorHAnsi"/>
          <w:b/>
          <w:sz w:val="24"/>
          <w:szCs w:val="24"/>
        </w:rPr>
      </w:pPr>
      <w:r w:rsidRPr="004B3C44">
        <w:rPr>
          <w:rFonts w:ascii="Arial Narrow" w:hAnsi="Arial Narrow" w:cstheme="minorHAnsi"/>
          <w:b/>
          <w:sz w:val="24"/>
          <w:szCs w:val="24"/>
        </w:rPr>
        <w:t>%_________________.</w:t>
      </w:r>
    </w:p>
    <w:p w14:paraId="1924BBB0"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sz w:val="24"/>
          <w:szCs w:val="24"/>
        </w:rPr>
        <w:t>Justificativa para a utilização do benefício acima e para o percentual:</w:t>
      </w:r>
    </w:p>
    <w:p w14:paraId="314100EA"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sz w:val="24"/>
          <w:szCs w:val="24"/>
        </w:rPr>
        <w:t>__________________.</w:t>
      </w:r>
    </w:p>
    <w:p w14:paraId="25CCF0C5" w14:textId="77777777" w:rsidR="001A0649" w:rsidRPr="004B3C44" w:rsidRDefault="003A0E7A" w:rsidP="004B3C44">
      <w:pPr>
        <w:spacing w:after="0" w:line="240" w:lineRule="auto"/>
        <w:jc w:val="both"/>
        <w:rPr>
          <w:rFonts w:ascii="Arial Narrow" w:hAnsi="Arial Narrow" w:cstheme="minorHAnsi"/>
          <w:sz w:val="24"/>
          <w:szCs w:val="24"/>
        </w:rPr>
      </w:pPr>
      <w:sdt>
        <w:sdtPr>
          <w:rPr>
            <w:rFonts w:ascii="Arial Narrow" w:hAnsi="Arial Narrow" w:cstheme="minorHAnsi"/>
            <w:bCs/>
            <w:sz w:val="24"/>
            <w:szCs w:val="24"/>
          </w:rPr>
          <w:id w:val="1290634445"/>
          <w14:checkbox>
            <w14:checked w14:val="0"/>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57536E" w:rsidRPr="004B3C44">
        <w:rPr>
          <w:rFonts w:ascii="Arial Narrow" w:hAnsi="Arial Narrow" w:cs="Arial"/>
          <w:sz w:val="24"/>
          <w:szCs w:val="24"/>
        </w:rPr>
        <w:t xml:space="preserve"> </w:t>
      </w:r>
      <w:r w:rsidR="001A0649" w:rsidRPr="004B3C44">
        <w:rPr>
          <w:rFonts w:ascii="Arial Narrow" w:hAnsi="Arial Narrow" w:cs="Arial"/>
          <w:sz w:val="24"/>
          <w:szCs w:val="24"/>
        </w:rPr>
        <w:t xml:space="preserve">A </w:t>
      </w:r>
      <w:r w:rsidR="001A0649" w:rsidRPr="004B3C44">
        <w:rPr>
          <w:rFonts w:ascii="Arial Narrow" w:hAnsi="Arial Narrow" w:cstheme="minorHAnsi"/>
          <w:sz w:val="24"/>
          <w:szCs w:val="24"/>
        </w:rPr>
        <w:t xml:space="preserve">Licitação será </w:t>
      </w:r>
      <w:r w:rsidR="001A0649" w:rsidRPr="004B3C44">
        <w:rPr>
          <w:rFonts w:ascii="Arial Narrow" w:hAnsi="Arial Narrow" w:cstheme="minorHAnsi"/>
          <w:b/>
          <w:sz w:val="24"/>
          <w:szCs w:val="24"/>
        </w:rPr>
        <w:t xml:space="preserve">exclusiva para as empresas sediadas local/regional, </w:t>
      </w:r>
      <w:r w:rsidR="001A0649" w:rsidRPr="004B3C44">
        <w:rPr>
          <w:rFonts w:ascii="Arial Narrow" w:hAnsi="Arial Narrow" w:cstheme="minorHAnsi"/>
          <w:sz w:val="24"/>
          <w:szCs w:val="24"/>
        </w:rPr>
        <w:t>pelas razões abaixo,</w:t>
      </w:r>
      <w:r w:rsidR="001A0649" w:rsidRPr="004B3C44">
        <w:rPr>
          <w:rFonts w:ascii="Arial Narrow" w:hAnsi="Arial Narrow" w:cs="Arial"/>
          <w:sz w:val="24"/>
          <w:szCs w:val="24"/>
        </w:rPr>
        <w:t xml:space="preserve"> </w:t>
      </w:r>
      <w:r w:rsidR="001A0649" w:rsidRPr="004B3C44">
        <w:rPr>
          <w:rFonts w:ascii="Arial Narrow" w:hAnsi="Arial Narrow" w:cs="Arial"/>
          <w:b/>
          <w:sz w:val="24"/>
          <w:szCs w:val="24"/>
        </w:rPr>
        <w:t>se for o caso:</w:t>
      </w:r>
    </w:p>
    <w:p w14:paraId="423D6E4A"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b/>
          <w:sz w:val="24"/>
          <w:szCs w:val="24"/>
        </w:rPr>
        <w:t>Justificativa:</w:t>
      </w:r>
      <w:r w:rsidRPr="004B3C44">
        <w:rPr>
          <w:rFonts w:ascii="Arial Narrow" w:hAnsi="Arial Narrow" w:cstheme="minorHAnsi"/>
          <w:sz w:val="24"/>
          <w:szCs w:val="24"/>
        </w:rPr>
        <w:t xml:space="preserve"> Conforme norma local ____________, a presente licitação se destina exclusivamente a empresas locais/regionais, de forma incentivar o desenvolvimento da região.</w:t>
      </w:r>
    </w:p>
    <w:p w14:paraId="49BCD39D" w14:textId="77777777" w:rsidR="001A0649" w:rsidRPr="004B3C44" w:rsidRDefault="003A0E7A" w:rsidP="004B3C44">
      <w:pPr>
        <w:spacing w:after="0" w:line="240" w:lineRule="auto"/>
        <w:jc w:val="both"/>
        <w:rPr>
          <w:rFonts w:ascii="Arial Narrow" w:hAnsi="Arial Narrow" w:cstheme="minorHAnsi"/>
          <w:b/>
          <w:sz w:val="24"/>
          <w:szCs w:val="24"/>
        </w:rPr>
      </w:pPr>
      <w:sdt>
        <w:sdtPr>
          <w:rPr>
            <w:rFonts w:ascii="Arial Narrow" w:hAnsi="Arial Narrow" w:cstheme="minorHAnsi"/>
            <w:bCs/>
            <w:sz w:val="24"/>
            <w:szCs w:val="24"/>
          </w:rPr>
          <w:id w:val="667293403"/>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 </w:t>
      </w:r>
      <w:r w:rsidR="001A0649" w:rsidRPr="004B3C44">
        <w:rPr>
          <w:rFonts w:ascii="Arial Narrow" w:hAnsi="Arial Narrow" w:cstheme="minorHAnsi"/>
          <w:b/>
          <w:sz w:val="24"/>
          <w:szCs w:val="24"/>
        </w:rPr>
        <w:t>Possibilidade de subcontratação</w:t>
      </w:r>
      <w:r w:rsidR="001A0649" w:rsidRPr="004B3C44">
        <w:rPr>
          <w:rFonts w:ascii="Arial Narrow" w:hAnsi="Arial Narrow" w:cstheme="minorHAnsi"/>
          <w:sz w:val="24"/>
          <w:szCs w:val="24"/>
        </w:rPr>
        <w:t xml:space="preserve"> nas licitações destinadas à aquisição de obras e serviços (art. 48, II da LC 123/06), </w:t>
      </w:r>
      <w:r w:rsidR="001A0649" w:rsidRPr="004B3C44">
        <w:rPr>
          <w:rFonts w:ascii="Arial Narrow" w:hAnsi="Arial Narrow" w:cstheme="minorHAnsi"/>
          <w:b/>
          <w:sz w:val="24"/>
          <w:szCs w:val="24"/>
        </w:rPr>
        <w:t>se for o caso:</w:t>
      </w:r>
    </w:p>
    <w:p w14:paraId="6C0F19DB"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sz w:val="24"/>
          <w:szCs w:val="24"/>
        </w:rPr>
        <w:t>Será permitida a subcontratação de parcela do objeto contratado para empresas privilegiadas pela LC 123/06, na ordem de até _____________% do objeto, para oportunizar maior competitividade no certame.</w:t>
      </w:r>
    </w:p>
    <w:p w14:paraId="1A5FCF03" w14:textId="77777777" w:rsidR="001A0649" w:rsidRPr="004B3C44" w:rsidRDefault="001A0649" w:rsidP="004B3C44">
      <w:pPr>
        <w:spacing w:after="0" w:line="240" w:lineRule="auto"/>
        <w:jc w:val="both"/>
        <w:rPr>
          <w:rFonts w:ascii="Arial Narrow" w:eastAsia="Times New Roman" w:hAnsi="Arial Narrow" w:cs="Times New Roman"/>
          <w:b/>
          <w:bCs/>
          <w:sz w:val="24"/>
          <w:szCs w:val="24"/>
          <w:lang w:eastAsia="pt-BR"/>
        </w:rPr>
      </w:pPr>
      <w:r w:rsidRPr="004B3C44">
        <w:rPr>
          <w:rFonts w:ascii="Arial Narrow" w:eastAsia="SimSun" w:hAnsi="Arial Narrow" w:cstheme="minorHAnsi"/>
          <w:b/>
          <w:bCs/>
          <w:kern w:val="3"/>
          <w:sz w:val="24"/>
          <w:szCs w:val="24"/>
          <w:lang w:eastAsia="hi-IN" w:bidi="hi-IN"/>
        </w:rPr>
        <w:t>3.7.</w:t>
      </w:r>
      <w:r w:rsidRPr="004B3C44">
        <w:rPr>
          <w:rFonts w:ascii="Arial Narrow" w:eastAsia="SimSun" w:hAnsi="Arial Narrow" w:cstheme="minorHAnsi"/>
          <w:kern w:val="3"/>
          <w:sz w:val="24"/>
          <w:szCs w:val="24"/>
          <w:lang w:eastAsia="hi-IN" w:bidi="hi-IN"/>
        </w:rPr>
        <w:t xml:space="preserve"> </w:t>
      </w:r>
      <w:r w:rsidRPr="004B3C44">
        <w:rPr>
          <w:rFonts w:ascii="Arial Narrow" w:eastAsia="Times New Roman" w:hAnsi="Arial Narrow" w:cs="Times New Roman"/>
          <w:b/>
          <w:bCs/>
          <w:sz w:val="24"/>
          <w:szCs w:val="24"/>
          <w:lang w:eastAsia="pt-BR"/>
        </w:rPr>
        <w:t>Da participação ou vedação de empresas em consórcio:</w:t>
      </w:r>
    </w:p>
    <w:p w14:paraId="689561A8" w14:textId="77777777" w:rsidR="001A0649" w:rsidRPr="004B3C44" w:rsidRDefault="003A0E7A" w:rsidP="004B3C44">
      <w:pPr>
        <w:widowControl w:val="0"/>
        <w:suppressAutoHyphens/>
        <w:spacing w:after="0" w:line="240" w:lineRule="auto"/>
        <w:jc w:val="both"/>
        <w:rPr>
          <w:rFonts w:ascii="Arial Narrow" w:eastAsia="Times New Roman" w:hAnsi="Arial Narrow" w:cstheme="majorHAnsi"/>
          <w:sz w:val="24"/>
          <w:szCs w:val="24"/>
          <w:lang w:eastAsia="ar-SA"/>
        </w:rPr>
      </w:pPr>
      <w:sdt>
        <w:sdtPr>
          <w:rPr>
            <w:rFonts w:ascii="Arial Narrow" w:hAnsi="Arial Narrow" w:cstheme="minorHAnsi"/>
            <w:bCs/>
            <w:sz w:val="24"/>
            <w:szCs w:val="24"/>
          </w:rPr>
          <w:id w:val="-1514138215"/>
          <w14:checkbox>
            <w14:checked w14:val="1"/>
            <w14:checkedState w14:val="2612" w14:font="MS Gothic"/>
            <w14:uncheckedState w14:val="2610" w14:font="MS Gothic"/>
          </w14:checkbox>
        </w:sdtPr>
        <w:sdtEndPr/>
        <w:sdtContent>
          <w:r w:rsidR="002D4CAD"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heme="majorHAnsi"/>
          <w:b/>
          <w:sz w:val="24"/>
          <w:szCs w:val="24"/>
          <w:u w:val="single"/>
          <w:lang w:eastAsia="ar-SA"/>
        </w:rPr>
        <w:t xml:space="preserve"> NÃO</w:t>
      </w:r>
      <w:r w:rsidR="001A0649" w:rsidRPr="004B3C44">
        <w:rPr>
          <w:rFonts w:ascii="Arial Narrow" w:eastAsia="Times New Roman" w:hAnsi="Arial Narrow" w:cstheme="majorHAnsi"/>
          <w:b/>
          <w:sz w:val="24"/>
          <w:szCs w:val="24"/>
          <w:lang w:eastAsia="ar-SA"/>
        </w:rPr>
        <w:t xml:space="preserve"> </w:t>
      </w:r>
      <w:r w:rsidR="001A0649" w:rsidRPr="004B3C44">
        <w:rPr>
          <w:rFonts w:ascii="Arial Narrow" w:eastAsia="Times New Roman" w:hAnsi="Arial Narrow" w:cstheme="majorHAnsi"/>
          <w:sz w:val="24"/>
          <w:szCs w:val="24"/>
          <w:lang w:eastAsia="ar-SA"/>
        </w:rPr>
        <w:t>será permitida a participação de empresas em regime de consórcio, pelas razões abaixo:</w:t>
      </w:r>
    </w:p>
    <w:p w14:paraId="45D05361" w14:textId="1B7A4C41" w:rsidR="001A0649" w:rsidRPr="004B3C44" w:rsidRDefault="002D4CAD" w:rsidP="004B3C44">
      <w:pPr>
        <w:spacing w:after="0" w:line="240" w:lineRule="auto"/>
        <w:jc w:val="both"/>
        <w:rPr>
          <w:rFonts w:ascii="Arial Narrow" w:hAnsi="Arial Narrow" w:cs="Arial"/>
          <w:sz w:val="24"/>
          <w:szCs w:val="24"/>
        </w:rPr>
      </w:pPr>
      <w:r w:rsidRPr="004B3C44">
        <w:rPr>
          <w:rFonts w:ascii="Arial Narrow" w:hAnsi="Arial Narrow" w:cs="Arial"/>
          <w:sz w:val="24"/>
          <w:szCs w:val="24"/>
        </w:rPr>
        <w:t xml:space="preserve">Para o presente objeto não é necessária a previsão de participação de empresas de forma consorciada, considerando que o objeto não é complexo e pode ser desenvolvido por uma só empresa, sendo assim, o instituto, não representa para o caso estudado, maior garantia a execução </w:t>
      </w:r>
      <w:r w:rsidR="00262EAA" w:rsidRPr="004B3C44">
        <w:rPr>
          <w:rFonts w:ascii="Arial Narrow" w:hAnsi="Arial Narrow" w:cs="Arial"/>
          <w:sz w:val="24"/>
          <w:szCs w:val="24"/>
        </w:rPr>
        <w:t>contratual, e</w:t>
      </w:r>
      <w:r w:rsidRPr="004B3C44">
        <w:rPr>
          <w:rFonts w:ascii="Arial Narrow" w:hAnsi="Arial Narrow" w:cs="Arial"/>
          <w:sz w:val="24"/>
          <w:szCs w:val="24"/>
        </w:rPr>
        <w:t xml:space="preserve"> a sua não adoção permitiria maior facilidade para o processo de fiscalização.</w:t>
      </w:r>
    </w:p>
    <w:p w14:paraId="641B98E9" w14:textId="77777777" w:rsidR="001A0649" w:rsidRPr="004B3C44" w:rsidRDefault="003A0E7A" w:rsidP="004B3C44">
      <w:pPr>
        <w:tabs>
          <w:tab w:val="left" w:pos="284"/>
          <w:tab w:val="left" w:pos="993"/>
        </w:tabs>
        <w:suppressAutoHyphens/>
        <w:autoSpaceDN w:val="0"/>
        <w:spacing w:after="0" w:line="240" w:lineRule="auto"/>
        <w:jc w:val="both"/>
        <w:textAlignment w:val="baseline"/>
        <w:rPr>
          <w:rFonts w:ascii="Arial Narrow" w:eastAsia="Times New Roman" w:hAnsi="Arial Narrow" w:cstheme="majorHAnsi"/>
          <w:kern w:val="3"/>
          <w:sz w:val="24"/>
          <w:szCs w:val="24"/>
          <w:lang w:eastAsia="zh-CN"/>
        </w:rPr>
      </w:pPr>
      <w:sdt>
        <w:sdtPr>
          <w:rPr>
            <w:rFonts w:ascii="Arial Narrow" w:hAnsi="Arial Narrow" w:cstheme="minorHAnsi"/>
            <w:bCs/>
            <w:sz w:val="24"/>
            <w:szCs w:val="24"/>
          </w:rPr>
          <w:id w:val="1172148366"/>
          <w14:checkbox>
            <w14:checked w14:val="0"/>
            <w14:checkedState w14:val="2612" w14:font="MS Gothic"/>
            <w14:uncheckedState w14:val="2610" w14:font="MS Gothic"/>
          </w14:checkbox>
        </w:sdtPr>
        <w:sdtEndPr/>
        <w:sdtContent>
          <w:r w:rsidR="002D4CAD"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heme="majorHAnsi"/>
          <w:kern w:val="3"/>
          <w:sz w:val="24"/>
          <w:szCs w:val="24"/>
          <w:lang w:eastAsia="zh-CN"/>
        </w:rPr>
        <w:t xml:space="preserve"> Será permitida a participação de empresas em regime de consórcio, atendidas as regras estabelecidas no edital.</w:t>
      </w:r>
    </w:p>
    <w:p w14:paraId="11C61956" w14:textId="77777777" w:rsidR="001A0649" w:rsidRPr="004B3C44" w:rsidRDefault="003A0E7A" w:rsidP="004B3C44">
      <w:pPr>
        <w:tabs>
          <w:tab w:val="left" w:pos="284"/>
          <w:tab w:val="left" w:pos="993"/>
        </w:tabs>
        <w:suppressAutoHyphens/>
        <w:autoSpaceDN w:val="0"/>
        <w:spacing w:after="0" w:line="240" w:lineRule="auto"/>
        <w:jc w:val="both"/>
        <w:textAlignment w:val="baseline"/>
        <w:rPr>
          <w:rFonts w:ascii="Arial Narrow" w:eastAsia="Times New Roman" w:hAnsi="Arial Narrow" w:cs="Arial"/>
          <w:sz w:val="24"/>
          <w:szCs w:val="24"/>
          <w:lang w:eastAsia="pt-BR"/>
        </w:rPr>
      </w:pPr>
      <w:sdt>
        <w:sdtPr>
          <w:rPr>
            <w:rFonts w:ascii="Arial Narrow" w:hAnsi="Arial Narrow" w:cstheme="minorHAnsi"/>
            <w:bCs/>
            <w:sz w:val="24"/>
            <w:szCs w:val="24"/>
          </w:rPr>
          <w:id w:val="-160611334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heme="majorHAnsi"/>
          <w:kern w:val="3"/>
          <w:sz w:val="24"/>
          <w:szCs w:val="24"/>
          <w:lang w:eastAsia="zh-CN"/>
        </w:rPr>
        <w:t xml:space="preserve"> I – Conforme definido nesse ETP, o número máximo de empresas consorciadas será de ____________.</w:t>
      </w:r>
    </w:p>
    <w:p w14:paraId="77C6A0ED" w14:textId="77777777" w:rsidR="001A0649" w:rsidRPr="004B3C44" w:rsidRDefault="001A0649" w:rsidP="004B3C44">
      <w:pPr>
        <w:spacing w:after="0" w:line="240" w:lineRule="auto"/>
        <w:jc w:val="both"/>
        <w:rPr>
          <w:rFonts w:ascii="Arial Narrow" w:eastAsia="Times New Roman" w:hAnsi="Arial Narrow" w:cs="Arial"/>
          <w:b/>
          <w:sz w:val="24"/>
          <w:szCs w:val="24"/>
          <w:lang w:eastAsia="pt-BR"/>
        </w:rPr>
      </w:pPr>
      <w:r w:rsidRPr="004B3C44">
        <w:rPr>
          <w:rFonts w:ascii="Arial Narrow" w:eastAsia="Times New Roman" w:hAnsi="Arial Narrow" w:cs="Arial"/>
          <w:b/>
          <w:sz w:val="24"/>
          <w:szCs w:val="24"/>
          <w:lang w:eastAsia="pt-BR"/>
        </w:rPr>
        <w:t>3.8</w:t>
      </w:r>
      <w:r w:rsidRPr="004B3C44">
        <w:rPr>
          <w:rFonts w:ascii="Arial Narrow" w:eastAsia="Times New Roman" w:hAnsi="Arial Narrow" w:cs="Arial"/>
          <w:sz w:val="24"/>
          <w:szCs w:val="24"/>
          <w:lang w:eastAsia="pt-BR"/>
        </w:rPr>
        <w:t xml:space="preserve"> </w:t>
      </w:r>
      <w:r w:rsidRPr="004B3C44">
        <w:rPr>
          <w:rFonts w:ascii="Arial Narrow" w:eastAsia="Times New Roman" w:hAnsi="Arial Narrow" w:cs="Arial"/>
          <w:b/>
          <w:sz w:val="24"/>
          <w:szCs w:val="24"/>
          <w:lang w:eastAsia="pt-BR"/>
        </w:rPr>
        <w:t>Da subcontratação da Lei 14.133/21:</w:t>
      </w:r>
    </w:p>
    <w:p w14:paraId="1A189624" w14:textId="77777777" w:rsidR="001A0649" w:rsidRPr="004B3C44" w:rsidRDefault="003A0E7A" w:rsidP="004B3C44">
      <w:pPr>
        <w:tabs>
          <w:tab w:val="left" w:pos="666"/>
        </w:tabs>
        <w:spacing w:after="0" w:line="240" w:lineRule="auto"/>
        <w:jc w:val="both"/>
        <w:rPr>
          <w:rFonts w:ascii="Arial Narrow" w:eastAsia="Times New Roman" w:hAnsi="Arial Narrow" w:cs="Arial"/>
          <w:sz w:val="24"/>
          <w:szCs w:val="24"/>
          <w:lang w:eastAsia="pt-BR"/>
        </w:rPr>
      </w:pPr>
      <w:sdt>
        <w:sdtPr>
          <w:rPr>
            <w:rFonts w:ascii="Arial Narrow" w:hAnsi="Arial Narrow" w:cstheme="minorHAnsi"/>
            <w:bCs/>
            <w:sz w:val="24"/>
            <w:szCs w:val="24"/>
          </w:rPr>
          <w:id w:val="154966465"/>
          <w14:checkbox>
            <w14:checked w14:val="1"/>
            <w14:checkedState w14:val="2612" w14:font="MS Gothic"/>
            <w14:uncheckedState w14:val="2610" w14:font="MS Gothic"/>
          </w14:checkbox>
        </w:sdtPr>
        <w:sdtEndPr/>
        <w:sdtContent>
          <w:r w:rsidR="005D4518"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Não será permitida a subcontratação do objeto para outras empresas.</w:t>
      </w:r>
    </w:p>
    <w:p w14:paraId="3C44A83D" w14:textId="77777777" w:rsidR="001A0649" w:rsidRPr="004B3C44" w:rsidRDefault="003A0E7A" w:rsidP="004B3C44">
      <w:pPr>
        <w:spacing w:after="0" w:line="240" w:lineRule="auto"/>
        <w:jc w:val="both"/>
        <w:rPr>
          <w:rFonts w:ascii="Arial Narrow" w:eastAsia="Times New Roman" w:hAnsi="Arial Narrow" w:cs="Arial"/>
          <w:sz w:val="24"/>
          <w:szCs w:val="24"/>
          <w:lang w:eastAsia="pt-BR"/>
        </w:rPr>
      </w:pPr>
      <w:sdt>
        <w:sdtPr>
          <w:rPr>
            <w:rFonts w:ascii="Arial Narrow" w:hAnsi="Arial Narrow" w:cstheme="minorHAnsi"/>
            <w:bCs/>
            <w:sz w:val="24"/>
            <w:szCs w:val="24"/>
          </w:rPr>
          <w:id w:val="1809590856"/>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Arial"/>
          <w:sz w:val="24"/>
          <w:szCs w:val="24"/>
          <w:lang w:eastAsia="pt-BR"/>
        </w:rPr>
        <w:t xml:space="preserve"> Para melhor operacionalização do objeto, </w:t>
      </w:r>
      <w:r w:rsidR="001A0649" w:rsidRPr="004B3C44">
        <w:rPr>
          <w:rFonts w:ascii="Arial Narrow" w:eastAsia="Times New Roman" w:hAnsi="Arial Narrow" w:cs="Arial"/>
          <w:b/>
          <w:sz w:val="24"/>
          <w:szCs w:val="24"/>
          <w:lang w:eastAsia="pt-BR"/>
        </w:rPr>
        <w:t xml:space="preserve">será permitida a subcontratação das parcelas abaixo </w:t>
      </w:r>
      <w:r w:rsidR="001A0649" w:rsidRPr="004B3C44">
        <w:rPr>
          <w:rFonts w:ascii="Arial Narrow" w:eastAsia="Times New Roman" w:hAnsi="Arial Narrow" w:cs="Arial"/>
          <w:sz w:val="24"/>
          <w:szCs w:val="24"/>
          <w:lang w:eastAsia="pt-BR"/>
        </w:rPr>
        <w:t xml:space="preserve">(porque não são as parcelas principais): </w:t>
      </w:r>
    </w:p>
    <w:p w14:paraId="30F6F8BD" w14:textId="77777777" w:rsidR="001A0649" w:rsidRPr="004B3C44" w:rsidRDefault="001A0649" w:rsidP="004B3C44">
      <w:pPr>
        <w:tabs>
          <w:tab w:val="left" w:pos="284"/>
          <w:tab w:val="left" w:pos="993"/>
        </w:tabs>
        <w:suppressAutoHyphens/>
        <w:autoSpaceDN w:val="0"/>
        <w:spacing w:after="0" w:line="240" w:lineRule="auto"/>
        <w:jc w:val="both"/>
        <w:textAlignment w:val="baseline"/>
        <w:rPr>
          <w:rFonts w:ascii="Arial Narrow" w:eastAsia="Times New Roman" w:hAnsi="Arial Narrow" w:cs="Arial"/>
          <w:sz w:val="24"/>
          <w:szCs w:val="24"/>
          <w:lang w:eastAsia="pt-BR"/>
        </w:rPr>
      </w:pPr>
      <w:r w:rsidRPr="004B3C44">
        <w:rPr>
          <w:rFonts w:ascii="Arial Narrow" w:eastAsia="Times New Roman" w:hAnsi="Arial Narrow" w:cstheme="majorHAnsi"/>
          <w:kern w:val="3"/>
          <w:sz w:val="24"/>
          <w:szCs w:val="24"/>
          <w:lang w:eastAsia="zh-CN"/>
        </w:rPr>
        <w:t>____________.</w:t>
      </w:r>
    </w:p>
    <w:p w14:paraId="0DB13691" w14:textId="77777777" w:rsidR="001A0649" w:rsidRPr="004B3C44" w:rsidRDefault="001A0649" w:rsidP="004B3C44">
      <w:pPr>
        <w:spacing w:after="0" w:line="240" w:lineRule="auto"/>
        <w:jc w:val="both"/>
        <w:rPr>
          <w:rFonts w:ascii="Arial Narrow" w:eastAsia="Times New Roman" w:hAnsi="Arial Narrow" w:cs="Arial"/>
          <w:sz w:val="24"/>
          <w:szCs w:val="24"/>
          <w:lang w:eastAsia="pt-BR"/>
        </w:rPr>
      </w:pPr>
      <w:r w:rsidRPr="004B3C44">
        <w:rPr>
          <w:rFonts w:ascii="Arial Narrow" w:eastAsia="Times New Roman" w:hAnsi="Arial Narrow" w:cs="Arial"/>
          <w:sz w:val="24"/>
          <w:szCs w:val="24"/>
          <w:lang w:eastAsia="pt-BR"/>
        </w:rPr>
        <w:t xml:space="preserve">Parcela principal da obrigação cuja </w:t>
      </w:r>
      <w:r w:rsidRPr="004B3C44">
        <w:rPr>
          <w:rFonts w:ascii="Arial Narrow" w:eastAsia="Times New Roman" w:hAnsi="Arial Narrow" w:cs="Arial"/>
          <w:b/>
          <w:sz w:val="24"/>
          <w:szCs w:val="24"/>
          <w:lang w:eastAsia="pt-BR"/>
        </w:rPr>
        <w:t>subcontratação é vedada</w:t>
      </w:r>
      <w:r w:rsidRPr="004B3C44">
        <w:rPr>
          <w:rFonts w:ascii="Arial Narrow" w:eastAsia="Times New Roman" w:hAnsi="Arial Narrow" w:cs="Arial"/>
          <w:sz w:val="24"/>
          <w:szCs w:val="24"/>
          <w:lang w:eastAsia="pt-BR"/>
        </w:rPr>
        <w:t>:</w:t>
      </w:r>
    </w:p>
    <w:p w14:paraId="62870C3A" w14:textId="77777777" w:rsidR="001A0649" w:rsidRPr="004B3C44" w:rsidRDefault="001A0649" w:rsidP="004B3C44">
      <w:pPr>
        <w:tabs>
          <w:tab w:val="left" w:pos="284"/>
          <w:tab w:val="left" w:pos="993"/>
        </w:tabs>
        <w:suppressAutoHyphens/>
        <w:autoSpaceDN w:val="0"/>
        <w:spacing w:after="0" w:line="240" w:lineRule="auto"/>
        <w:jc w:val="both"/>
        <w:textAlignment w:val="baseline"/>
        <w:rPr>
          <w:rFonts w:ascii="Arial Narrow" w:eastAsia="Times New Roman" w:hAnsi="Arial Narrow" w:cs="Arial"/>
          <w:sz w:val="24"/>
          <w:szCs w:val="24"/>
          <w:lang w:eastAsia="pt-BR"/>
        </w:rPr>
      </w:pPr>
      <w:r w:rsidRPr="004B3C44">
        <w:rPr>
          <w:rFonts w:ascii="Arial Narrow" w:eastAsia="Times New Roman" w:hAnsi="Arial Narrow" w:cstheme="majorHAnsi"/>
          <w:kern w:val="3"/>
          <w:sz w:val="24"/>
          <w:szCs w:val="24"/>
          <w:lang w:eastAsia="zh-CN"/>
        </w:rPr>
        <w:t>____________.</w:t>
      </w:r>
    </w:p>
    <w:p w14:paraId="71ECE5B5" w14:textId="77777777" w:rsidR="001A0649" w:rsidRPr="004B3C44" w:rsidRDefault="001A0649" w:rsidP="004B3C44">
      <w:pPr>
        <w:spacing w:after="0" w:line="240" w:lineRule="auto"/>
        <w:rPr>
          <w:rFonts w:ascii="Arial Narrow" w:hAnsi="Arial Narrow" w:cs="Arial"/>
          <w:b/>
          <w:sz w:val="24"/>
          <w:szCs w:val="24"/>
        </w:rPr>
      </w:pPr>
      <w:r w:rsidRPr="004B3C44">
        <w:rPr>
          <w:rFonts w:ascii="Arial Narrow" w:hAnsi="Arial Narrow" w:cs="Arial"/>
          <w:b/>
          <w:sz w:val="24"/>
          <w:szCs w:val="24"/>
        </w:rPr>
        <w:t>3.9. Da sustentabilidade, se for o caso:</w:t>
      </w:r>
    </w:p>
    <w:p w14:paraId="28354C63" w14:textId="77777777" w:rsidR="001A0649" w:rsidRPr="004B3C44" w:rsidRDefault="00354858" w:rsidP="004B3C44">
      <w:pPr>
        <w:spacing w:after="0" w:line="240" w:lineRule="auto"/>
        <w:jc w:val="both"/>
        <w:rPr>
          <w:rFonts w:ascii="Arial Narrow" w:hAnsi="Arial Narrow" w:cs="Arial"/>
          <w:sz w:val="24"/>
          <w:szCs w:val="24"/>
        </w:rPr>
      </w:pPr>
      <w:r w:rsidRPr="004B3C44">
        <w:rPr>
          <w:rFonts w:ascii="Arial Narrow" w:hAnsi="Arial Narrow" w:cs="Arial"/>
          <w:sz w:val="24"/>
          <w:szCs w:val="24"/>
        </w:rPr>
        <w:t>Em razão de se tratar de objeto de natureza comum, não foi vislumbrado nenhum critério de sustentabilidade necessário ao caso.</w:t>
      </w:r>
    </w:p>
    <w:p w14:paraId="1FC040B7" w14:textId="77777777" w:rsidR="001A0649" w:rsidRPr="004B3C44" w:rsidRDefault="001A0649" w:rsidP="004B3C44">
      <w:pPr>
        <w:shd w:val="clear" w:color="auto" w:fill="FFFFFF"/>
        <w:spacing w:after="0" w:line="240" w:lineRule="auto"/>
        <w:jc w:val="both"/>
        <w:rPr>
          <w:rFonts w:ascii="Arial Narrow" w:eastAsia="Times New Roman" w:hAnsi="Arial Narrow" w:cs="Arial"/>
          <w:b/>
          <w:sz w:val="24"/>
          <w:szCs w:val="24"/>
          <w:lang w:eastAsia="pt-BR"/>
        </w:rPr>
      </w:pPr>
    </w:p>
    <w:p w14:paraId="2D7F82A6" w14:textId="77777777" w:rsidR="001A0649" w:rsidRPr="00512964" w:rsidRDefault="001A0649" w:rsidP="004B3C44">
      <w:pPr>
        <w:shd w:val="clear" w:color="auto" w:fill="FFFFFF"/>
        <w:spacing w:after="0" w:line="240" w:lineRule="auto"/>
        <w:jc w:val="both"/>
        <w:rPr>
          <w:rFonts w:ascii="Arial Narrow" w:eastAsia="Times New Roman" w:hAnsi="Arial Narrow" w:cs="Arial"/>
          <w:b/>
          <w:sz w:val="24"/>
          <w:szCs w:val="24"/>
          <w:lang w:eastAsia="pt-BR"/>
        </w:rPr>
      </w:pPr>
      <w:r w:rsidRPr="00512964">
        <w:rPr>
          <w:rFonts w:ascii="Arial Narrow" w:eastAsia="Times New Roman" w:hAnsi="Arial Narrow" w:cs="Arial"/>
          <w:b/>
          <w:sz w:val="24"/>
          <w:szCs w:val="24"/>
          <w:lang w:eastAsia="pt-BR"/>
        </w:rPr>
        <w:t>4. DA DESCRIÇÃO DA NECESSIDADE/JUSTIFICATIVA DA CONTRATAÇÃO</w:t>
      </w:r>
    </w:p>
    <w:p w14:paraId="0FC3EFCD" w14:textId="19BB6D1F" w:rsidR="001A110A" w:rsidRPr="00512964" w:rsidRDefault="001A110A" w:rsidP="004B3C44">
      <w:pPr>
        <w:shd w:val="clear" w:color="auto" w:fill="FFFFFF"/>
        <w:spacing w:after="0" w:line="240" w:lineRule="auto"/>
        <w:jc w:val="both"/>
        <w:rPr>
          <w:rFonts w:ascii="Arial Narrow" w:eastAsia="Times New Roman" w:hAnsi="Arial Narrow" w:cs="Arial"/>
          <w:sz w:val="24"/>
          <w:szCs w:val="24"/>
          <w:lang w:eastAsia="pt-BR"/>
        </w:rPr>
      </w:pPr>
      <w:r w:rsidRPr="00512964">
        <w:rPr>
          <w:rFonts w:ascii="Arial Narrow" w:eastAsia="Times New Roman" w:hAnsi="Arial Narrow" w:cs="Arial"/>
          <w:b/>
          <w:bCs/>
          <w:sz w:val="24"/>
          <w:szCs w:val="24"/>
          <w:lang w:eastAsia="pt-BR"/>
        </w:rPr>
        <w:t>Descrição da Necessidade:</w:t>
      </w:r>
      <w:r w:rsidRPr="00512964">
        <w:rPr>
          <w:rFonts w:ascii="Arial Narrow" w:eastAsia="Times New Roman" w:hAnsi="Arial Narrow" w:cs="Arial"/>
          <w:sz w:val="24"/>
          <w:szCs w:val="24"/>
          <w:lang w:eastAsia="pt-BR"/>
        </w:rPr>
        <w:t xml:space="preserve"> A </w:t>
      </w:r>
      <w:r w:rsidR="001502FF">
        <w:rPr>
          <w:rFonts w:ascii="Arial Narrow" w:eastAsia="Times New Roman" w:hAnsi="Arial Narrow" w:cs="Arial"/>
          <w:sz w:val="24"/>
          <w:szCs w:val="24"/>
          <w:lang w:eastAsia="pt-BR"/>
        </w:rPr>
        <w:t xml:space="preserve">Secretaria Municipal de Saúde </w:t>
      </w:r>
      <w:r w:rsidRPr="00512964">
        <w:rPr>
          <w:rFonts w:ascii="Arial Narrow" w:eastAsia="Times New Roman" w:hAnsi="Arial Narrow" w:cs="Arial"/>
          <w:sz w:val="24"/>
          <w:szCs w:val="24"/>
          <w:lang w:eastAsia="pt-BR"/>
        </w:rPr>
        <w:t xml:space="preserve">tem a responsabilidade de manter e melhorar </w:t>
      </w:r>
      <w:r w:rsidR="00512964">
        <w:rPr>
          <w:rFonts w:ascii="Arial Narrow" w:eastAsia="Times New Roman" w:hAnsi="Arial Narrow" w:cs="Arial"/>
          <w:sz w:val="24"/>
          <w:szCs w:val="24"/>
          <w:lang w:eastAsia="pt-BR"/>
        </w:rPr>
        <w:t xml:space="preserve">os atendimentos aos usuários do SUS e atender as </w:t>
      </w:r>
      <w:r w:rsidRPr="00512964">
        <w:rPr>
          <w:rFonts w:ascii="Arial Narrow" w:eastAsia="Times New Roman" w:hAnsi="Arial Narrow" w:cs="Arial"/>
          <w:sz w:val="24"/>
          <w:szCs w:val="24"/>
          <w:lang w:eastAsia="pt-BR"/>
        </w:rPr>
        <w:t xml:space="preserve">necessidades dos cidadãos. Como parte desse compromisso, é necessário adquirir materiais </w:t>
      </w:r>
      <w:r w:rsidR="00512964">
        <w:rPr>
          <w:rFonts w:ascii="Arial Narrow" w:eastAsia="Times New Roman" w:hAnsi="Arial Narrow" w:cs="Arial"/>
          <w:sz w:val="24"/>
          <w:szCs w:val="24"/>
          <w:lang w:eastAsia="pt-BR"/>
        </w:rPr>
        <w:t>e equipamentos médicos hospitalares</w:t>
      </w:r>
      <w:r w:rsidRPr="00512964">
        <w:rPr>
          <w:rFonts w:ascii="Arial Narrow" w:eastAsia="Times New Roman" w:hAnsi="Arial Narrow" w:cs="Arial"/>
          <w:sz w:val="24"/>
          <w:szCs w:val="24"/>
          <w:lang w:eastAsia="pt-BR"/>
        </w:rPr>
        <w:t xml:space="preserve"> para realizar </w:t>
      </w:r>
      <w:r w:rsidR="00512964">
        <w:rPr>
          <w:rFonts w:ascii="Arial Narrow" w:eastAsia="Times New Roman" w:hAnsi="Arial Narrow" w:cs="Arial"/>
          <w:sz w:val="24"/>
          <w:szCs w:val="24"/>
          <w:lang w:eastAsia="pt-BR"/>
        </w:rPr>
        <w:t>os atendimentos e prestar um serviço de qualidade aos munícipes.</w:t>
      </w:r>
    </w:p>
    <w:p w14:paraId="6AD3489D" w14:textId="77777777" w:rsidR="001A110A" w:rsidRPr="00512964" w:rsidRDefault="001A110A" w:rsidP="004B3C44">
      <w:pPr>
        <w:shd w:val="clear" w:color="auto" w:fill="FFFFFF"/>
        <w:spacing w:after="0" w:line="240" w:lineRule="auto"/>
        <w:jc w:val="both"/>
        <w:rPr>
          <w:rFonts w:ascii="Arial Narrow" w:eastAsia="Times New Roman" w:hAnsi="Arial Narrow" w:cs="Arial"/>
          <w:sz w:val="24"/>
          <w:szCs w:val="24"/>
          <w:lang w:eastAsia="pt-BR"/>
        </w:rPr>
      </w:pPr>
      <w:r w:rsidRPr="00512964">
        <w:rPr>
          <w:rFonts w:ascii="Arial Narrow" w:eastAsia="Times New Roman" w:hAnsi="Arial Narrow" w:cs="Arial"/>
          <w:b/>
          <w:bCs/>
          <w:sz w:val="24"/>
          <w:szCs w:val="24"/>
          <w:lang w:eastAsia="pt-BR"/>
        </w:rPr>
        <w:t>Justificativa:</w:t>
      </w:r>
    </w:p>
    <w:p w14:paraId="46959144" w14:textId="093D9E43" w:rsidR="001A110A" w:rsidRPr="00512964" w:rsidRDefault="001A110A" w:rsidP="004B3C44">
      <w:pPr>
        <w:shd w:val="clear" w:color="auto" w:fill="FFFFFF"/>
        <w:spacing w:after="0" w:line="240" w:lineRule="auto"/>
        <w:jc w:val="both"/>
        <w:rPr>
          <w:rFonts w:ascii="Arial Narrow" w:eastAsia="Times New Roman" w:hAnsi="Arial Narrow" w:cs="Arial"/>
          <w:sz w:val="24"/>
          <w:szCs w:val="24"/>
          <w:lang w:eastAsia="pt-BR"/>
        </w:rPr>
      </w:pPr>
      <w:r w:rsidRPr="00512964">
        <w:rPr>
          <w:rFonts w:ascii="Arial Narrow" w:eastAsia="Times New Roman" w:hAnsi="Arial Narrow" w:cs="Arial"/>
          <w:b/>
          <w:bCs/>
          <w:sz w:val="24"/>
          <w:szCs w:val="24"/>
          <w:lang w:eastAsia="pt-BR"/>
        </w:rPr>
        <w:t>Manutenção d</w:t>
      </w:r>
      <w:r w:rsidR="001502FF">
        <w:rPr>
          <w:rFonts w:ascii="Arial Narrow" w:eastAsia="Times New Roman" w:hAnsi="Arial Narrow" w:cs="Arial"/>
          <w:b/>
          <w:bCs/>
          <w:sz w:val="24"/>
          <w:szCs w:val="24"/>
          <w:lang w:eastAsia="pt-BR"/>
        </w:rPr>
        <w:t xml:space="preserve">as UBS </w:t>
      </w:r>
      <w:r w:rsidRPr="00512964">
        <w:rPr>
          <w:rFonts w:ascii="Arial Narrow" w:eastAsia="Times New Roman" w:hAnsi="Arial Narrow" w:cs="Arial"/>
          <w:b/>
          <w:bCs/>
          <w:sz w:val="24"/>
          <w:szCs w:val="24"/>
          <w:lang w:eastAsia="pt-BR"/>
        </w:rPr>
        <w:t>Existente:</w:t>
      </w:r>
      <w:r w:rsidRPr="00512964">
        <w:rPr>
          <w:rFonts w:ascii="Arial Narrow" w:eastAsia="Times New Roman" w:hAnsi="Arial Narrow" w:cs="Arial"/>
          <w:sz w:val="24"/>
          <w:szCs w:val="24"/>
          <w:lang w:eastAsia="pt-BR"/>
        </w:rPr>
        <w:t xml:space="preserve"> A aquisição de </w:t>
      </w:r>
      <w:r w:rsidR="001502FF">
        <w:rPr>
          <w:rFonts w:ascii="Arial Narrow" w:eastAsia="Times New Roman" w:hAnsi="Arial Narrow" w:cs="Arial"/>
          <w:sz w:val="24"/>
          <w:szCs w:val="24"/>
          <w:lang w:eastAsia="pt-BR"/>
        </w:rPr>
        <w:t>equipamentos médicos hospitalares</w:t>
      </w:r>
      <w:r w:rsidRPr="00512964">
        <w:rPr>
          <w:rFonts w:ascii="Arial Narrow" w:eastAsia="Times New Roman" w:hAnsi="Arial Narrow" w:cs="Arial"/>
          <w:sz w:val="24"/>
          <w:szCs w:val="24"/>
          <w:lang w:eastAsia="pt-BR"/>
        </w:rPr>
        <w:t xml:space="preserve"> é necessária para realizar </w:t>
      </w:r>
      <w:r w:rsidR="001502FF">
        <w:rPr>
          <w:rFonts w:ascii="Arial Narrow" w:eastAsia="Times New Roman" w:hAnsi="Arial Narrow" w:cs="Arial"/>
          <w:sz w:val="24"/>
          <w:szCs w:val="24"/>
          <w:lang w:eastAsia="pt-BR"/>
        </w:rPr>
        <w:t xml:space="preserve">a substituição </w:t>
      </w:r>
      <w:r w:rsidR="00C23353">
        <w:rPr>
          <w:rFonts w:ascii="Arial Narrow" w:eastAsia="Times New Roman" w:hAnsi="Arial Narrow" w:cs="Arial"/>
          <w:sz w:val="24"/>
          <w:szCs w:val="24"/>
          <w:lang w:eastAsia="pt-BR"/>
        </w:rPr>
        <w:t>de alguns equipamentos que já se encontram obsoletos</w:t>
      </w:r>
      <w:r w:rsidRPr="00512964">
        <w:rPr>
          <w:rFonts w:ascii="Arial Narrow" w:eastAsia="Times New Roman" w:hAnsi="Arial Narrow" w:cs="Arial"/>
          <w:sz w:val="24"/>
          <w:szCs w:val="24"/>
          <w:lang w:eastAsia="pt-BR"/>
        </w:rPr>
        <w:t xml:space="preserve">, garantindo </w:t>
      </w:r>
      <w:r w:rsidR="00C23353">
        <w:rPr>
          <w:rFonts w:ascii="Arial Narrow" w:eastAsia="Times New Roman" w:hAnsi="Arial Narrow" w:cs="Arial"/>
          <w:sz w:val="24"/>
          <w:szCs w:val="24"/>
          <w:lang w:eastAsia="pt-BR"/>
        </w:rPr>
        <w:t xml:space="preserve">uma boa estrutura </w:t>
      </w:r>
      <w:r w:rsidRPr="00512964">
        <w:rPr>
          <w:rFonts w:ascii="Arial Narrow" w:eastAsia="Times New Roman" w:hAnsi="Arial Narrow" w:cs="Arial"/>
          <w:sz w:val="24"/>
          <w:szCs w:val="24"/>
          <w:lang w:eastAsia="pt-BR"/>
        </w:rPr>
        <w:t xml:space="preserve">e funcionalidade </w:t>
      </w:r>
      <w:r w:rsidR="00C23353">
        <w:rPr>
          <w:rFonts w:ascii="Arial Narrow" w:eastAsia="Times New Roman" w:hAnsi="Arial Narrow" w:cs="Arial"/>
          <w:sz w:val="24"/>
          <w:szCs w:val="24"/>
          <w:lang w:eastAsia="pt-BR"/>
        </w:rPr>
        <w:t>nas atividades correlatas a Saúde</w:t>
      </w:r>
      <w:r w:rsidRPr="00512964">
        <w:rPr>
          <w:rFonts w:ascii="Arial Narrow" w:eastAsia="Times New Roman" w:hAnsi="Arial Narrow" w:cs="Arial"/>
          <w:sz w:val="24"/>
          <w:szCs w:val="24"/>
          <w:lang w:eastAsia="pt-BR"/>
        </w:rPr>
        <w:t>.</w:t>
      </w:r>
    </w:p>
    <w:p w14:paraId="3A5168BA" w14:textId="6D81559C" w:rsidR="001A110A" w:rsidRPr="00512964" w:rsidRDefault="001A110A" w:rsidP="004B3C44">
      <w:pPr>
        <w:shd w:val="clear" w:color="auto" w:fill="FFFFFF"/>
        <w:spacing w:after="0" w:line="240" w:lineRule="auto"/>
        <w:jc w:val="both"/>
        <w:rPr>
          <w:rFonts w:ascii="Arial Narrow" w:eastAsia="Times New Roman" w:hAnsi="Arial Narrow" w:cs="Arial"/>
          <w:sz w:val="24"/>
          <w:szCs w:val="24"/>
          <w:lang w:eastAsia="pt-BR"/>
        </w:rPr>
      </w:pPr>
      <w:r w:rsidRPr="00512964">
        <w:rPr>
          <w:rFonts w:ascii="Arial Narrow" w:eastAsia="Times New Roman" w:hAnsi="Arial Narrow" w:cs="Arial"/>
          <w:b/>
          <w:bCs/>
          <w:sz w:val="24"/>
          <w:szCs w:val="24"/>
          <w:lang w:eastAsia="pt-BR"/>
        </w:rPr>
        <w:t>Cumprimento de Normas e Regulamentações:</w:t>
      </w:r>
      <w:r w:rsidRPr="00512964">
        <w:rPr>
          <w:rFonts w:ascii="Arial Narrow" w:eastAsia="Times New Roman" w:hAnsi="Arial Narrow" w:cs="Arial"/>
          <w:sz w:val="24"/>
          <w:szCs w:val="24"/>
          <w:lang w:eastAsia="pt-BR"/>
        </w:rPr>
        <w:t xml:space="preserve"> É obrigação da </w:t>
      </w:r>
      <w:r w:rsidR="00C23353">
        <w:rPr>
          <w:rFonts w:ascii="Arial Narrow" w:eastAsia="Times New Roman" w:hAnsi="Arial Narrow" w:cs="Arial"/>
          <w:sz w:val="24"/>
          <w:szCs w:val="24"/>
          <w:lang w:eastAsia="pt-BR"/>
        </w:rPr>
        <w:t>Secretaria Municipal de Saúde</w:t>
      </w:r>
      <w:r w:rsidRPr="00512964">
        <w:rPr>
          <w:rFonts w:ascii="Arial Narrow" w:eastAsia="Times New Roman" w:hAnsi="Arial Narrow" w:cs="Arial"/>
          <w:sz w:val="24"/>
          <w:szCs w:val="24"/>
          <w:lang w:eastAsia="pt-BR"/>
        </w:rPr>
        <w:t xml:space="preserve"> garantir que as estruturas municipais estejam em conformidade com as normas e regulamentações de segurança e </w:t>
      </w:r>
      <w:r w:rsidR="00C23353">
        <w:rPr>
          <w:rFonts w:ascii="Arial Narrow" w:eastAsia="Times New Roman" w:hAnsi="Arial Narrow" w:cs="Arial"/>
          <w:sz w:val="24"/>
          <w:szCs w:val="24"/>
          <w:lang w:eastAsia="pt-BR"/>
        </w:rPr>
        <w:t>saúde</w:t>
      </w:r>
      <w:r w:rsidRPr="00512964">
        <w:rPr>
          <w:rFonts w:ascii="Arial Narrow" w:eastAsia="Times New Roman" w:hAnsi="Arial Narrow" w:cs="Arial"/>
          <w:sz w:val="24"/>
          <w:szCs w:val="24"/>
          <w:lang w:eastAsia="pt-BR"/>
        </w:rPr>
        <w:t xml:space="preserve">. </w:t>
      </w:r>
      <w:r w:rsidR="00C23353">
        <w:rPr>
          <w:rFonts w:ascii="Arial Narrow" w:eastAsia="Times New Roman" w:hAnsi="Arial Narrow" w:cs="Arial"/>
          <w:sz w:val="24"/>
          <w:szCs w:val="24"/>
          <w:lang w:eastAsia="pt-BR"/>
        </w:rPr>
        <w:t>Assim a</w:t>
      </w:r>
      <w:r w:rsidRPr="00512964">
        <w:rPr>
          <w:rFonts w:ascii="Arial Narrow" w:eastAsia="Times New Roman" w:hAnsi="Arial Narrow" w:cs="Arial"/>
          <w:sz w:val="24"/>
          <w:szCs w:val="24"/>
          <w:lang w:eastAsia="pt-BR"/>
        </w:rPr>
        <w:t xml:space="preserve"> aquisição de materiais de </w:t>
      </w:r>
      <w:r w:rsidR="00C23353">
        <w:rPr>
          <w:rFonts w:ascii="Arial Narrow" w:eastAsia="Times New Roman" w:hAnsi="Arial Narrow" w:cs="Arial"/>
          <w:sz w:val="24"/>
          <w:szCs w:val="24"/>
          <w:lang w:eastAsia="pt-BR"/>
        </w:rPr>
        <w:t>EPIs</w:t>
      </w:r>
      <w:r w:rsidRPr="00512964">
        <w:rPr>
          <w:rFonts w:ascii="Arial Narrow" w:eastAsia="Times New Roman" w:hAnsi="Arial Narrow" w:cs="Arial"/>
          <w:sz w:val="24"/>
          <w:szCs w:val="24"/>
          <w:lang w:eastAsia="pt-BR"/>
        </w:rPr>
        <w:t xml:space="preserve"> é fundamental para garantir que os </w:t>
      </w:r>
      <w:r w:rsidR="00C23353">
        <w:rPr>
          <w:rFonts w:ascii="Arial Narrow" w:eastAsia="Times New Roman" w:hAnsi="Arial Narrow" w:cs="Arial"/>
          <w:sz w:val="24"/>
          <w:szCs w:val="24"/>
          <w:lang w:eastAsia="pt-BR"/>
        </w:rPr>
        <w:t xml:space="preserve">servidores possam realizar suas atividades hospitalares, sem comprometer riscos </w:t>
      </w:r>
      <w:r w:rsidR="00025C8C">
        <w:rPr>
          <w:rFonts w:ascii="Arial Narrow" w:eastAsia="Times New Roman" w:hAnsi="Arial Narrow" w:cs="Arial"/>
          <w:sz w:val="24"/>
          <w:szCs w:val="24"/>
          <w:lang w:eastAsia="pt-BR"/>
        </w:rPr>
        <w:t>à</w:t>
      </w:r>
      <w:r w:rsidR="00C23353">
        <w:rPr>
          <w:rFonts w:ascii="Arial Narrow" w:eastAsia="Times New Roman" w:hAnsi="Arial Narrow" w:cs="Arial"/>
          <w:sz w:val="24"/>
          <w:szCs w:val="24"/>
          <w:lang w:eastAsia="pt-BR"/>
        </w:rPr>
        <w:t xml:space="preserve"> saúde</w:t>
      </w:r>
      <w:r w:rsidRPr="00512964">
        <w:rPr>
          <w:rFonts w:ascii="Arial Narrow" w:eastAsia="Times New Roman" w:hAnsi="Arial Narrow" w:cs="Arial"/>
          <w:sz w:val="24"/>
          <w:szCs w:val="24"/>
          <w:lang w:eastAsia="pt-BR"/>
        </w:rPr>
        <w:t xml:space="preserve"> e evitem possíveis problemas legais ou de segurança no futuro.</w:t>
      </w:r>
    </w:p>
    <w:p w14:paraId="602B76D8" w14:textId="50ACDC0E" w:rsidR="001A110A" w:rsidRPr="004B3C44" w:rsidRDefault="001A110A" w:rsidP="004B3C44">
      <w:pPr>
        <w:shd w:val="clear" w:color="auto" w:fill="FFFFFF"/>
        <w:spacing w:after="0" w:line="240" w:lineRule="auto"/>
        <w:jc w:val="both"/>
        <w:rPr>
          <w:rFonts w:ascii="Arial Narrow" w:eastAsia="Times New Roman" w:hAnsi="Arial Narrow" w:cs="Arial"/>
          <w:sz w:val="24"/>
          <w:szCs w:val="24"/>
          <w:lang w:eastAsia="pt-BR"/>
        </w:rPr>
      </w:pPr>
      <w:r w:rsidRPr="00512964">
        <w:rPr>
          <w:rFonts w:ascii="Arial Narrow" w:eastAsia="Times New Roman" w:hAnsi="Arial Narrow" w:cs="Arial"/>
          <w:b/>
          <w:bCs/>
          <w:sz w:val="24"/>
          <w:szCs w:val="24"/>
          <w:lang w:eastAsia="pt-BR"/>
        </w:rPr>
        <w:t>Eficiência e Economia de Recursos Públicos:</w:t>
      </w:r>
      <w:r w:rsidRPr="00512964">
        <w:rPr>
          <w:rFonts w:ascii="Arial Narrow" w:eastAsia="Times New Roman" w:hAnsi="Arial Narrow" w:cs="Arial"/>
          <w:sz w:val="24"/>
          <w:szCs w:val="24"/>
          <w:lang w:eastAsia="pt-BR"/>
        </w:rPr>
        <w:t xml:space="preserve"> Ao adquirir </w:t>
      </w:r>
      <w:r w:rsidR="00C23353">
        <w:rPr>
          <w:rFonts w:ascii="Arial Narrow" w:eastAsia="Times New Roman" w:hAnsi="Arial Narrow" w:cs="Arial"/>
          <w:sz w:val="24"/>
          <w:szCs w:val="24"/>
          <w:lang w:eastAsia="pt-BR"/>
        </w:rPr>
        <w:t xml:space="preserve">os materiais, </w:t>
      </w:r>
      <w:r w:rsidR="00025C8C">
        <w:rPr>
          <w:rFonts w:ascii="Arial Narrow" w:eastAsia="Times New Roman" w:hAnsi="Arial Narrow" w:cs="Arial"/>
          <w:sz w:val="24"/>
          <w:szCs w:val="24"/>
          <w:lang w:eastAsia="pt-BR"/>
        </w:rPr>
        <w:t xml:space="preserve">insumos, </w:t>
      </w:r>
      <w:r w:rsidR="00C23353">
        <w:rPr>
          <w:rFonts w:ascii="Arial Narrow" w:eastAsia="Times New Roman" w:hAnsi="Arial Narrow" w:cs="Arial"/>
          <w:sz w:val="24"/>
          <w:szCs w:val="24"/>
          <w:lang w:eastAsia="pt-BR"/>
        </w:rPr>
        <w:t>EPIs e equipamentos médicos hospitalares</w:t>
      </w:r>
      <w:r w:rsidRPr="00512964">
        <w:rPr>
          <w:rFonts w:ascii="Arial Narrow" w:eastAsia="Times New Roman" w:hAnsi="Arial Narrow" w:cs="Arial"/>
          <w:sz w:val="24"/>
          <w:szCs w:val="24"/>
          <w:lang w:eastAsia="pt-BR"/>
        </w:rPr>
        <w:t xml:space="preserve"> em grande quantidade e por meio de processos de licitação transparentes, a prefeitura pode garantir a eficiência na utilização dos recursos públicos, obtendo melhores preços e condições de pagamento. Isso resulta em economia de custos a longo prazo e maximiza o retorno do investimento para a comunidade.</w:t>
      </w:r>
    </w:p>
    <w:p w14:paraId="7E7B1D0C" w14:textId="77777777" w:rsidR="001A0649" w:rsidRPr="004B3C44" w:rsidRDefault="001A0649" w:rsidP="004B3C44">
      <w:pPr>
        <w:shd w:val="clear" w:color="auto" w:fill="FFFFFF"/>
        <w:spacing w:after="0" w:line="240" w:lineRule="auto"/>
        <w:jc w:val="both"/>
        <w:rPr>
          <w:rFonts w:ascii="Arial Narrow" w:eastAsia="Times New Roman" w:hAnsi="Arial Narrow" w:cs="Arial"/>
          <w:b/>
          <w:sz w:val="24"/>
          <w:szCs w:val="24"/>
          <w:lang w:eastAsia="pt-BR"/>
        </w:rPr>
      </w:pPr>
    </w:p>
    <w:p w14:paraId="54165ABB" w14:textId="77777777" w:rsidR="001A0649" w:rsidRPr="004B3C44" w:rsidRDefault="001A0649" w:rsidP="004B3C44">
      <w:pPr>
        <w:shd w:val="clear" w:color="auto" w:fill="FFFFFF"/>
        <w:spacing w:after="0" w:line="240" w:lineRule="auto"/>
        <w:jc w:val="both"/>
        <w:rPr>
          <w:rFonts w:ascii="Arial Narrow" w:eastAsia="Times New Roman" w:hAnsi="Arial Narrow" w:cs="Arial"/>
          <w:b/>
          <w:sz w:val="24"/>
          <w:szCs w:val="24"/>
          <w:lang w:eastAsia="pt-BR"/>
        </w:rPr>
      </w:pPr>
      <w:r w:rsidRPr="004B3C44">
        <w:rPr>
          <w:rFonts w:ascii="Arial Narrow" w:eastAsia="Times New Roman" w:hAnsi="Arial Narrow" w:cs="Arial"/>
          <w:b/>
          <w:sz w:val="24"/>
          <w:szCs w:val="24"/>
          <w:lang w:eastAsia="pt-BR"/>
        </w:rPr>
        <w:t>5. DO ALINHAMENTO AOS INSTRUMENTOS DE PLANEJAMENTO DA ADMINISTRAÇÃO</w:t>
      </w:r>
    </w:p>
    <w:p w14:paraId="78A39E0F" w14:textId="77777777" w:rsidR="001A0649" w:rsidRPr="004B3C44" w:rsidRDefault="003A0E7A" w:rsidP="004B3C44">
      <w:pPr>
        <w:shd w:val="clear" w:color="auto" w:fill="FFFFFF"/>
        <w:spacing w:after="0" w:line="240" w:lineRule="auto"/>
        <w:jc w:val="both"/>
        <w:rPr>
          <w:rFonts w:ascii="Arial Narrow" w:eastAsia="Times New Roman" w:hAnsi="Arial Narrow" w:cs="Arial"/>
          <w:bCs/>
          <w:sz w:val="24"/>
          <w:szCs w:val="24"/>
          <w:lang w:eastAsia="pt-BR"/>
        </w:rPr>
      </w:pPr>
      <w:sdt>
        <w:sdtPr>
          <w:rPr>
            <w:rFonts w:ascii="Arial Narrow" w:hAnsi="Arial Narrow" w:cstheme="minorHAnsi"/>
            <w:bCs/>
            <w:sz w:val="24"/>
            <w:szCs w:val="24"/>
          </w:rPr>
          <w:id w:val="122032676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Arial"/>
          <w:bCs/>
          <w:sz w:val="24"/>
          <w:szCs w:val="24"/>
          <w:lang w:eastAsia="pt-BR"/>
        </w:rPr>
        <w:t xml:space="preserve"> O objeto estudado encontra-se alinhado com o Plano de Contratações Anual e demais instrumentos orçamentários.</w:t>
      </w:r>
    </w:p>
    <w:p w14:paraId="37F39565" w14:textId="77777777" w:rsidR="001A0649" w:rsidRPr="004B3C44" w:rsidRDefault="003A0E7A" w:rsidP="004B3C44">
      <w:pPr>
        <w:shd w:val="clear" w:color="auto" w:fill="FFFFFF"/>
        <w:spacing w:after="0" w:line="240" w:lineRule="auto"/>
        <w:jc w:val="both"/>
        <w:rPr>
          <w:rFonts w:ascii="Arial Narrow" w:eastAsia="Times New Roman" w:hAnsi="Arial Narrow" w:cs="Arial"/>
          <w:bCs/>
          <w:sz w:val="24"/>
          <w:szCs w:val="24"/>
          <w:lang w:eastAsia="pt-BR"/>
        </w:rPr>
      </w:pPr>
      <w:sdt>
        <w:sdtPr>
          <w:rPr>
            <w:rFonts w:ascii="Arial Narrow" w:hAnsi="Arial Narrow" w:cstheme="minorHAnsi"/>
            <w:bCs/>
            <w:sz w:val="24"/>
            <w:szCs w:val="24"/>
          </w:rPr>
          <w:id w:val="270599165"/>
          <w14:checkbox>
            <w14:checked w14:val="1"/>
            <w14:checkedState w14:val="2612" w14:font="MS Gothic"/>
            <w14:uncheckedState w14:val="2610" w14:font="MS Gothic"/>
          </w14:checkbox>
        </w:sdtPr>
        <w:sdtEndPr/>
        <w:sdtContent>
          <w:r w:rsidR="001A110A"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Arial"/>
          <w:bCs/>
          <w:sz w:val="24"/>
          <w:szCs w:val="24"/>
          <w:lang w:eastAsia="pt-BR"/>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16B7058E" w14:textId="77777777" w:rsidR="001A0649" w:rsidRPr="004B3C44" w:rsidRDefault="001A0649" w:rsidP="004B3C44">
      <w:pPr>
        <w:adjustRightInd w:val="0"/>
        <w:spacing w:after="0" w:line="240" w:lineRule="auto"/>
        <w:jc w:val="both"/>
        <w:rPr>
          <w:rFonts w:ascii="Arial Narrow" w:hAnsi="Arial Narrow" w:cs="Arial"/>
          <w:b/>
          <w:bCs/>
          <w:sz w:val="24"/>
          <w:szCs w:val="24"/>
        </w:rPr>
      </w:pPr>
    </w:p>
    <w:p w14:paraId="065CE577" w14:textId="77777777" w:rsidR="001A0649" w:rsidRPr="004B3C44" w:rsidRDefault="001A0649" w:rsidP="004B3C44">
      <w:pPr>
        <w:adjustRightInd w:val="0"/>
        <w:spacing w:after="0" w:line="240" w:lineRule="auto"/>
        <w:jc w:val="both"/>
        <w:rPr>
          <w:rFonts w:ascii="Arial Narrow" w:hAnsi="Arial Narrow" w:cs="Arial"/>
          <w:b/>
          <w:bCs/>
          <w:sz w:val="24"/>
          <w:szCs w:val="24"/>
        </w:rPr>
      </w:pPr>
      <w:r w:rsidRPr="004B3C44">
        <w:rPr>
          <w:rFonts w:ascii="Arial Narrow" w:hAnsi="Arial Narrow" w:cs="Arial"/>
          <w:b/>
          <w:bCs/>
          <w:sz w:val="24"/>
          <w:szCs w:val="24"/>
        </w:rPr>
        <w:t>6. DOS REQUISITOS DA CONTRATAÇÃO</w:t>
      </w:r>
    </w:p>
    <w:p w14:paraId="34DBC7A5" w14:textId="77777777" w:rsidR="001A0649" w:rsidRPr="004B3C44" w:rsidRDefault="001A0649" w:rsidP="004B3C44">
      <w:pPr>
        <w:adjustRightInd w:val="0"/>
        <w:spacing w:after="0" w:line="240" w:lineRule="auto"/>
        <w:jc w:val="both"/>
        <w:rPr>
          <w:rFonts w:ascii="Arial Narrow" w:hAnsi="Arial Narrow" w:cs="Arial"/>
          <w:bCs/>
          <w:sz w:val="24"/>
          <w:szCs w:val="24"/>
        </w:rPr>
      </w:pPr>
      <w:r w:rsidRPr="004B3C44">
        <w:rPr>
          <w:rFonts w:ascii="Arial Narrow" w:hAnsi="Arial Narrow" w:cs="Arial"/>
          <w:bCs/>
          <w:sz w:val="24"/>
          <w:szCs w:val="24"/>
        </w:rPr>
        <w:t>6.1. O presente estudo registra os principais requisitos para a contratação, conforme abaixo:</w:t>
      </w:r>
    </w:p>
    <w:p w14:paraId="6E86CE5E" w14:textId="22D1B1FC" w:rsidR="001A0649" w:rsidRPr="004B3C44" w:rsidRDefault="001A0649" w:rsidP="004B3C44">
      <w:pPr>
        <w:adjustRightInd w:val="0"/>
        <w:spacing w:after="0" w:line="240" w:lineRule="auto"/>
        <w:jc w:val="both"/>
        <w:rPr>
          <w:rFonts w:ascii="Arial Narrow" w:hAnsi="Arial Narrow" w:cs="Arial"/>
          <w:sz w:val="24"/>
          <w:szCs w:val="24"/>
        </w:rPr>
      </w:pPr>
      <w:r w:rsidRPr="004B3C44">
        <w:rPr>
          <w:rFonts w:ascii="Arial Narrow" w:hAnsi="Arial Narrow" w:cs="Arial"/>
          <w:sz w:val="24"/>
          <w:szCs w:val="24"/>
        </w:rPr>
        <w:lastRenderedPageBreak/>
        <w:t>6.1.1 Prazo de entrega/execução:</w:t>
      </w:r>
      <w:r w:rsidR="001A110A" w:rsidRPr="004B3C44">
        <w:rPr>
          <w:rFonts w:ascii="Arial Narrow" w:hAnsi="Arial Narrow" w:cs="Arial"/>
          <w:sz w:val="24"/>
          <w:szCs w:val="24"/>
        </w:rPr>
        <w:t xml:space="preserve"> Em até </w:t>
      </w:r>
      <w:r w:rsidR="00025C8C">
        <w:rPr>
          <w:rFonts w:ascii="Arial Narrow" w:hAnsi="Arial Narrow" w:cs="Arial"/>
          <w:sz w:val="24"/>
          <w:szCs w:val="24"/>
        </w:rPr>
        <w:t>10</w:t>
      </w:r>
      <w:r w:rsidR="001A110A" w:rsidRPr="004B3C44">
        <w:rPr>
          <w:rFonts w:ascii="Arial Narrow" w:hAnsi="Arial Narrow" w:cs="Arial"/>
          <w:sz w:val="24"/>
          <w:szCs w:val="24"/>
        </w:rPr>
        <w:t xml:space="preserve"> (</w:t>
      </w:r>
      <w:r w:rsidR="00025C8C">
        <w:rPr>
          <w:rFonts w:ascii="Arial Narrow" w:hAnsi="Arial Narrow" w:cs="Arial"/>
          <w:sz w:val="24"/>
          <w:szCs w:val="24"/>
        </w:rPr>
        <w:t>dez</w:t>
      </w:r>
      <w:r w:rsidR="001A110A" w:rsidRPr="004B3C44">
        <w:rPr>
          <w:rFonts w:ascii="Arial Narrow" w:hAnsi="Arial Narrow" w:cs="Arial"/>
          <w:sz w:val="24"/>
          <w:szCs w:val="24"/>
        </w:rPr>
        <w:t>) dias a contar do recebimento da ordem de fornecimento emitida pela Prefeitura.</w:t>
      </w:r>
    </w:p>
    <w:p w14:paraId="44A7ECA7" w14:textId="77777777" w:rsidR="001A0649" w:rsidRPr="004B3C44" w:rsidRDefault="001A0649" w:rsidP="004B3C44">
      <w:pPr>
        <w:spacing w:after="0" w:line="240" w:lineRule="auto"/>
        <w:jc w:val="both"/>
        <w:rPr>
          <w:rFonts w:ascii="Arial Narrow" w:hAnsi="Arial Narrow" w:cs="Arial"/>
          <w:color w:val="000000" w:themeColor="text1"/>
          <w:sz w:val="24"/>
          <w:szCs w:val="24"/>
        </w:rPr>
      </w:pPr>
      <w:r w:rsidRPr="004B3C44">
        <w:rPr>
          <w:rFonts w:ascii="Arial Narrow" w:hAnsi="Arial Narrow" w:cs="Arial"/>
          <w:color w:val="000000" w:themeColor="text1"/>
          <w:sz w:val="24"/>
          <w:szCs w:val="24"/>
        </w:rPr>
        <w:t xml:space="preserve">Cada entrega deverá ser efetuada mediante solicitação por escrito, formalizada em </w:t>
      </w:r>
      <w:r w:rsidR="001A110A" w:rsidRPr="004B3C44">
        <w:rPr>
          <w:rFonts w:ascii="Arial Narrow" w:hAnsi="Arial Narrow" w:cs="Arial"/>
          <w:b/>
          <w:sz w:val="24"/>
          <w:szCs w:val="24"/>
        </w:rPr>
        <w:t xml:space="preserve">Autorização </w:t>
      </w:r>
      <w:r w:rsidRPr="004B3C44">
        <w:rPr>
          <w:rFonts w:ascii="Arial Narrow" w:hAnsi="Arial Narrow" w:cs="Arial"/>
          <w:b/>
          <w:sz w:val="24"/>
          <w:szCs w:val="24"/>
        </w:rPr>
        <w:t>de Fornecimento</w:t>
      </w:r>
      <w:r w:rsidR="001A110A" w:rsidRPr="004B3C44">
        <w:rPr>
          <w:rFonts w:ascii="Arial Narrow" w:hAnsi="Arial Narrow" w:cs="Arial"/>
          <w:sz w:val="24"/>
          <w:szCs w:val="24"/>
        </w:rPr>
        <w:t xml:space="preserve"> (AF)</w:t>
      </w:r>
      <w:r w:rsidRPr="004B3C44">
        <w:rPr>
          <w:rFonts w:ascii="Arial Narrow" w:hAnsi="Arial Narrow" w:cs="Arial"/>
          <w:sz w:val="24"/>
          <w:szCs w:val="24"/>
        </w:rPr>
        <w:t xml:space="preserve"> dela </w:t>
      </w:r>
      <w:r w:rsidRPr="004B3C44">
        <w:rPr>
          <w:rFonts w:ascii="Arial Narrow" w:hAnsi="Arial Narrow" w:cs="Arial"/>
          <w:color w:val="000000" w:themeColor="text1"/>
          <w:sz w:val="24"/>
          <w:szCs w:val="24"/>
        </w:rPr>
        <w:t>devendo constar: a data, o valor unitário da entrega, a quantidade pretendida, o local para a entrega, o prazo, o carimbo e a assinatura do responsável, sendo efetuada diretamente pelo órgão/entidade requisitante, devidamente autorizado pela autoridade superior.</w:t>
      </w:r>
    </w:p>
    <w:p w14:paraId="792E89EC" w14:textId="77777777" w:rsidR="001A0649" w:rsidRPr="004B3C44" w:rsidRDefault="001A0649" w:rsidP="004B3C44">
      <w:pPr>
        <w:adjustRightInd w:val="0"/>
        <w:spacing w:after="0" w:line="240" w:lineRule="auto"/>
        <w:jc w:val="both"/>
        <w:rPr>
          <w:rFonts w:ascii="Arial Narrow" w:hAnsi="Arial Narrow" w:cs="Arial"/>
          <w:sz w:val="24"/>
          <w:szCs w:val="24"/>
        </w:rPr>
      </w:pPr>
      <w:r w:rsidRPr="004B3C44">
        <w:rPr>
          <w:rFonts w:ascii="Arial Narrow" w:hAnsi="Arial Narrow" w:cs="Arial"/>
          <w:sz w:val="24"/>
          <w:szCs w:val="24"/>
        </w:rPr>
        <w:t>6.1.2. Local(</w:t>
      </w:r>
      <w:proofErr w:type="spellStart"/>
      <w:r w:rsidRPr="004B3C44">
        <w:rPr>
          <w:rFonts w:ascii="Arial Narrow" w:hAnsi="Arial Narrow" w:cs="Arial"/>
          <w:sz w:val="24"/>
          <w:szCs w:val="24"/>
        </w:rPr>
        <w:t>is</w:t>
      </w:r>
      <w:proofErr w:type="spellEnd"/>
      <w:r w:rsidRPr="004B3C44">
        <w:rPr>
          <w:rFonts w:ascii="Arial Narrow" w:hAnsi="Arial Narrow" w:cs="Arial"/>
          <w:sz w:val="24"/>
          <w:szCs w:val="24"/>
        </w:rPr>
        <w:t>) e horário(s) da entrega:</w:t>
      </w:r>
      <w:r w:rsidR="00A45273" w:rsidRPr="004B3C44">
        <w:rPr>
          <w:rFonts w:ascii="Arial Narrow" w:hAnsi="Arial Narrow" w:cs="Arial"/>
          <w:sz w:val="24"/>
          <w:szCs w:val="24"/>
        </w:rPr>
        <w:t xml:space="preserve"> As entregas deverão ser realizadas no município de Eugenópolis, em dias úteis, entre 08 h (oito horas) as 16h (dezesseis horas), cujo local e seu endereço serão previamente informados na ordem de fornecimento ou de outro documento equivalente.</w:t>
      </w:r>
    </w:p>
    <w:p w14:paraId="096E18FA" w14:textId="6ECFF228" w:rsidR="001A0649" w:rsidRPr="004B3C44" w:rsidRDefault="001A0649" w:rsidP="004B3C44">
      <w:pPr>
        <w:adjustRightInd w:val="0"/>
        <w:spacing w:after="0" w:line="240" w:lineRule="auto"/>
        <w:jc w:val="both"/>
        <w:rPr>
          <w:rFonts w:ascii="Arial Narrow" w:hAnsi="Arial Narrow" w:cs="Arial"/>
          <w:sz w:val="24"/>
          <w:szCs w:val="24"/>
        </w:rPr>
      </w:pPr>
      <w:r w:rsidRPr="004B3C44">
        <w:rPr>
          <w:rFonts w:ascii="Arial Narrow" w:hAnsi="Arial Narrow" w:cs="Arial"/>
          <w:sz w:val="24"/>
          <w:szCs w:val="24"/>
        </w:rPr>
        <w:t>6.1.</w:t>
      </w:r>
      <w:r w:rsidR="00E97A1E" w:rsidRPr="004B3C44">
        <w:rPr>
          <w:rFonts w:ascii="Arial Narrow" w:hAnsi="Arial Narrow" w:cs="Arial"/>
          <w:sz w:val="24"/>
          <w:szCs w:val="24"/>
        </w:rPr>
        <w:t>3</w:t>
      </w:r>
      <w:r w:rsidRPr="004B3C44">
        <w:rPr>
          <w:rFonts w:ascii="Arial Narrow" w:hAnsi="Arial Narrow" w:cs="Arial"/>
          <w:sz w:val="24"/>
          <w:szCs w:val="24"/>
        </w:rPr>
        <w:t>. Prazo para substituição/correção:</w:t>
      </w:r>
      <w:r w:rsidR="00A45273" w:rsidRPr="004B3C44">
        <w:rPr>
          <w:rFonts w:ascii="Arial Narrow" w:hAnsi="Arial Narrow" w:cs="Arial"/>
          <w:sz w:val="24"/>
          <w:szCs w:val="24"/>
        </w:rPr>
        <w:t xml:space="preserve"> em até 2 dias corridos</w:t>
      </w:r>
      <w:r w:rsidR="00F35210">
        <w:rPr>
          <w:rFonts w:ascii="Arial Narrow" w:hAnsi="Arial Narrow" w:cs="Arial"/>
          <w:sz w:val="24"/>
          <w:szCs w:val="24"/>
        </w:rPr>
        <w:t>.</w:t>
      </w:r>
    </w:p>
    <w:p w14:paraId="5FC0D435" w14:textId="77777777" w:rsidR="001A0649" w:rsidRPr="004B3C44" w:rsidRDefault="001A0649" w:rsidP="004B3C44">
      <w:pPr>
        <w:adjustRightInd w:val="0"/>
        <w:spacing w:after="0" w:line="240" w:lineRule="auto"/>
        <w:jc w:val="both"/>
        <w:rPr>
          <w:rFonts w:ascii="Arial Narrow" w:hAnsi="Arial Narrow" w:cs="Arial"/>
          <w:sz w:val="24"/>
          <w:szCs w:val="24"/>
        </w:rPr>
      </w:pPr>
      <w:r w:rsidRPr="004B3C44">
        <w:rPr>
          <w:rFonts w:ascii="Arial Narrow" w:hAnsi="Arial Narrow" w:cs="Arial"/>
          <w:sz w:val="24"/>
          <w:szCs w:val="24"/>
        </w:rPr>
        <w:t>6.1.</w:t>
      </w:r>
      <w:r w:rsidR="00E97A1E" w:rsidRPr="004B3C44">
        <w:rPr>
          <w:rFonts w:ascii="Arial Narrow" w:hAnsi="Arial Narrow" w:cs="Arial"/>
          <w:sz w:val="24"/>
          <w:szCs w:val="24"/>
        </w:rPr>
        <w:t>4</w:t>
      </w:r>
      <w:r w:rsidRPr="004B3C44">
        <w:rPr>
          <w:rFonts w:ascii="Arial Narrow" w:hAnsi="Arial Narrow" w:cs="Arial"/>
          <w:sz w:val="24"/>
          <w:szCs w:val="24"/>
        </w:rPr>
        <w:t>. Prazo de vigência da contratação:</w:t>
      </w:r>
      <w:r w:rsidR="00A45273" w:rsidRPr="004B3C44">
        <w:rPr>
          <w:rFonts w:ascii="Arial Narrow" w:hAnsi="Arial Narrow" w:cs="Arial"/>
          <w:sz w:val="24"/>
          <w:szCs w:val="24"/>
        </w:rPr>
        <w:t xml:space="preserve"> 12 meses a contar da data de assinatura da ata de registro de preços/contrato</w:t>
      </w:r>
    </w:p>
    <w:p w14:paraId="0399E799" w14:textId="77777777" w:rsidR="00354858" w:rsidRPr="004B3C44" w:rsidRDefault="001A0649" w:rsidP="004B3C44">
      <w:pPr>
        <w:adjustRightInd w:val="0"/>
        <w:spacing w:after="0" w:line="240" w:lineRule="auto"/>
        <w:jc w:val="both"/>
        <w:rPr>
          <w:rFonts w:ascii="Arial Narrow" w:eastAsia="Times New Roman" w:hAnsi="Arial Narrow" w:cs="Times New Roman"/>
          <w:kern w:val="3"/>
          <w:sz w:val="24"/>
          <w:szCs w:val="24"/>
          <w:lang w:eastAsia="zh-CN"/>
        </w:rPr>
      </w:pPr>
      <w:r w:rsidRPr="004B3C44">
        <w:rPr>
          <w:rFonts w:ascii="Arial Narrow" w:eastAsia="Times New Roman" w:hAnsi="Arial Narrow" w:cs="Times New Roman"/>
          <w:kern w:val="3"/>
          <w:sz w:val="24"/>
          <w:szCs w:val="24"/>
          <w:lang w:eastAsia="zh-CN"/>
        </w:rPr>
        <w:t>6.</w:t>
      </w:r>
      <w:r w:rsidR="00E97A1E" w:rsidRPr="004B3C44">
        <w:rPr>
          <w:rFonts w:ascii="Arial Narrow" w:eastAsia="Times New Roman" w:hAnsi="Arial Narrow" w:cs="Times New Roman"/>
          <w:kern w:val="3"/>
          <w:sz w:val="24"/>
          <w:szCs w:val="24"/>
          <w:lang w:eastAsia="zh-CN"/>
        </w:rPr>
        <w:t>3</w:t>
      </w:r>
      <w:r w:rsidRPr="004B3C44">
        <w:rPr>
          <w:rFonts w:ascii="Arial Narrow" w:eastAsia="Times New Roman" w:hAnsi="Arial Narrow" w:cs="Times New Roman"/>
          <w:kern w:val="3"/>
          <w:sz w:val="24"/>
          <w:szCs w:val="24"/>
          <w:lang w:eastAsia="zh-CN"/>
        </w:rPr>
        <w:t>. Do Prazo e forma de garantia (garantias legal e</w:t>
      </w:r>
      <w:r w:rsidR="00E97A1E" w:rsidRPr="004B3C44">
        <w:rPr>
          <w:rFonts w:ascii="Arial Narrow" w:eastAsia="Times New Roman" w:hAnsi="Arial Narrow" w:cs="Times New Roman"/>
          <w:kern w:val="3"/>
          <w:sz w:val="24"/>
          <w:szCs w:val="24"/>
          <w:lang w:eastAsia="zh-CN"/>
        </w:rPr>
        <w:t xml:space="preserve"> </w:t>
      </w:r>
      <w:r w:rsidRPr="004B3C44">
        <w:rPr>
          <w:rFonts w:ascii="Arial Narrow" w:eastAsia="Times New Roman" w:hAnsi="Arial Narrow" w:cs="Times New Roman"/>
          <w:kern w:val="3"/>
          <w:sz w:val="24"/>
          <w:szCs w:val="24"/>
          <w:lang w:eastAsia="zh-CN"/>
        </w:rPr>
        <w:t>complementar - inciso III, § 1º, art. 40 – art. 58 - § 1º do art. 96, NLL):</w:t>
      </w:r>
      <w:r w:rsidR="00E97A1E" w:rsidRPr="004B3C44">
        <w:rPr>
          <w:rFonts w:ascii="Arial Narrow" w:eastAsia="Times New Roman" w:hAnsi="Arial Narrow" w:cs="Times New Roman"/>
          <w:kern w:val="3"/>
          <w:sz w:val="24"/>
          <w:szCs w:val="24"/>
          <w:lang w:eastAsia="zh-CN"/>
        </w:rPr>
        <w:t xml:space="preserve"> </w:t>
      </w:r>
    </w:p>
    <w:p w14:paraId="4256931A" w14:textId="77777777" w:rsidR="001A0649" w:rsidRPr="004B3C44" w:rsidRDefault="00E97A1E" w:rsidP="004B3C44">
      <w:pPr>
        <w:adjustRightInd w:val="0"/>
        <w:spacing w:after="0" w:line="240" w:lineRule="auto"/>
        <w:jc w:val="both"/>
        <w:rPr>
          <w:rFonts w:ascii="Arial Narrow" w:eastAsia="Times New Roman" w:hAnsi="Arial Narrow" w:cs="Times New Roman"/>
          <w:kern w:val="3"/>
          <w:sz w:val="24"/>
          <w:szCs w:val="24"/>
          <w:lang w:eastAsia="zh-CN"/>
        </w:rPr>
      </w:pPr>
      <w:r w:rsidRPr="004B3C44">
        <w:rPr>
          <w:rFonts w:ascii="Arial Narrow" w:eastAsia="Times New Roman" w:hAnsi="Arial Narrow" w:cs="Times New Roman"/>
          <w:kern w:val="3"/>
          <w:sz w:val="24"/>
          <w:szCs w:val="24"/>
          <w:lang w:eastAsia="zh-CN"/>
        </w:rPr>
        <w:t>As garantias serão de acordo com o Código de defesa do Consumidor.</w:t>
      </w:r>
    </w:p>
    <w:p w14:paraId="0E5620F8" w14:textId="77777777" w:rsidR="001A0649" w:rsidRPr="004B3C44" w:rsidRDefault="001A0649" w:rsidP="004B3C44">
      <w:pPr>
        <w:adjustRightInd w:val="0"/>
        <w:spacing w:after="0" w:line="240" w:lineRule="auto"/>
        <w:jc w:val="both"/>
        <w:rPr>
          <w:rFonts w:ascii="Arial Narrow" w:hAnsi="Arial Narrow" w:cs="Arial"/>
          <w:sz w:val="24"/>
          <w:szCs w:val="24"/>
        </w:rPr>
      </w:pPr>
      <w:r w:rsidRPr="004B3C44">
        <w:rPr>
          <w:rFonts w:ascii="Arial Narrow" w:hAnsi="Arial Narrow" w:cs="Arial"/>
          <w:sz w:val="24"/>
          <w:szCs w:val="24"/>
        </w:rPr>
        <w:t>6</w:t>
      </w:r>
      <w:r w:rsidR="00CA06AB" w:rsidRPr="004B3C44">
        <w:rPr>
          <w:rFonts w:ascii="Arial Narrow" w:hAnsi="Arial Narrow" w:cs="Arial"/>
          <w:sz w:val="24"/>
          <w:szCs w:val="24"/>
        </w:rPr>
        <w:t>.</w:t>
      </w:r>
      <w:r w:rsidR="00E97A1E" w:rsidRPr="004B3C44">
        <w:rPr>
          <w:rFonts w:ascii="Arial Narrow" w:hAnsi="Arial Narrow" w:cs="Arial"/>
          <w:sz w:val="24"/>
          <w:szCs w:val="24"/>
        </w:rPr>
        <w:t>4</w:t>
      </w:r>
      <w:r w:rsidRPr="004B3C44">
        <w:rPr>
          <w:rFonts w:ascii="Arial Narrow" w:hAnsi="Arial Narrow" w:cs="Arial"/>
          <w:sz w:val="24"/>
          <w:szCs w:val="24"/>
        </w:rPr>
        <w:t>. Outros requisitos exigidos para a contratação, se for o caso:</w:t>
      </w:r>
      <w:r w:rsidR="00E97A1E" w:rsidRPr="004B3C44">
        <w:rPr>
          <w:rFonts w:ascii="Arial Narrow" w:hAnsi="Arial Narrow" w:cs="Arial"/>
          <w:sz w:val="24"/>
          <w:szCs w:val="24"/>
        </w:rPr>
        <w:t xml:space="preserve"> Não possui em razão de se tratar de produtos comuns de baixa complexidade.</w:t>
      </w:r>
    </w:p>
    <w:p w14:paraId="193B7960"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p>
    <w:p w14:paraId="19AC22F5"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7. DA ESPECIFICAÇÃO TÉCNICA E DA ESTIMATIVA DA QUANTIDADE PARA A CONTRATAÇÃO</w:t>
      </w:r>
    </w:p>
    <w:p w14:paraId="7BC5C4A0" w14:textId="77777777" w:rsidR="001A0649" w:rsidRPr="004B3C44" w:rsidRDefault="001A0649" w:rsidP="004B3C44">
      <w:pPr>
        <w:spacing w:after="0" w:line="240" w:lineRule="auto"/>
        <w:jc w:val="both"/>
        <w:rPr>
          <w:rFonts w:ascii="Arial Narrow" w:hAnsi="Arial Narrow" w:cstheme="minorHAnsi"/>
          <w:bCs/>
          <w:sz w:val="24"/>
          <w:szCs w:val="24"/>
        </w:rPr>
      </w:pPr>
      <w:r w:rsidRPr="004B3C44">
        <w:rPr>
          <w:rFonts w:ascii="Arial Narrow" w:hAnsi="Arial Narrow" w:cstheme="minorHAnsi"/>
          <w:bCs/>
          <w:sz w:val="24"/>
          <w:szCs w:val="24"/>
        </w:rPr>
        <w:t xml:space="preserve">Considerando que </w:t>
      </w:r>
      <w:r w:rsidRPr="004B3C44">
        <w:rPr>
          <w:rFonts w:ascii="Arial Narrow" w:hAnsi="Arial Narrow" w:cstheme="minorHAnsi"/>
          <w:b/>
          <w:sz w:val="24"/>
          <w:szCs w:val="24"/>
        </w:rPr>
        <w:t xml:space="preserve">houve </w:t>
      </w:r>
      <w:r w:rsidRPr="004B3C44">
        <w:rPr>
          <w:rFonts w:ascii="Arial Narrow" w:hAnsi="Arial Narrow" w:cstheme="minorHAnsi"/>
          <w:bCs/>
          <w:sz w:val="24"/>
          <w:szCs w:val="24"/>
        </w:rPr>
        <w:t>contratação anterior do objeto para nortear o planejamento da quantidade a ser adquirida, a partir do quantitativo solicitado e eventos que possam impactar na demanda futura, a quantidade para atender a necessidade estão informadas na solicitação de demanda e neste estudo.</w:t>
      </w:r>
    </w:p>
    <w:tbl>
      <w:tblPr>
        <w:tblW w:w="0" w:type="auto"/>
        <w:tblInd w:w="1"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Look w:val="04A0" w:firstRow="1" w:lastRow="0" w:firstColumn="1" w:lastColumn="0" w:noHBand="0" w:noVBand="1"/>
      </w:tblPr>
      <w:tblGrid>
        <w:gridCol w:w="596"/>
        <w:gridCol w:w="865"/>
        <w:gridCol w:w="4375"/>
        <w:gridCol w:w="964"/>
        <w:gridCol w:w="864"/>
        <w:gridCol w:w="847"/>
        <w:gridCol w:w="1037"/>
      </w:tblGrid>
      <w:tr w:rsidR="00731B51" w:rsidRPr="006E042E" w14:paraId="3F33FD5D" w14:textId="77777777" w:rsidTr="0087329D">
        <w:tc>
          <w:tcPr>
            <w:tcW w:w="596" w:type="dxa"/>
            <w:shd w:val="clear" w:color="auto" w:fill="auto"/>
          </w:tcPr>
          <w:p w14:paraId="60D1D5C2" w14:textId="77777777" w:rsidR="00731B51" w:rsidRPr="006E042E" w:rsidRDefault="00731B51" w:rsidP="006E042E">
            <w:pPr>
              <w:spacing w:after="0" w:line="240" w:lineRule="auto"/>
              <w:jc w:val="center"/>
              <w:rPr>
                <w:rFonts w:ascii="Arial Narrow" w:eastAsia="Arial" w:hAnsi="Arial Narrow" w:cs="Arial"/>
                <w:b/>
                <w:sz w:val="18"/>
                <w:szCs w:val="18"/>
              </w:rPr>
            </w:pPr>
            <w:r w:rsidRPr="006E042E">
              <w:rPr>
                <w:rFonts w:ascii="Arial Narrow" w:eastAsia="Arial" w:hAnsi="Arial Narrow" w:cs="Arial"/>
                <w:b/>
                <w:sz w:val="18"/>
                <w:szCs w:val="18"/>
              </w:rPr>
              <w:t xml:space="preserve">N° </w:t>
            </w:r>
          </w:p>
          <w:p w14:paraId="6D02562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b/>
                <w:sz w:val="18"/>
                <w:szCs w:val="18"/>
              </w:rPr>
              <w:t>Item</w:t>
            </w:r>
          </w:p>
        </w:tc>
        <w:tc>
          <w:tcPr>
            <w:tcW w:w="865" w:type="dxa"/>
            <w:shd w:val="clear" w:color="auto" w:fill="auto"/>
          </w:tcPr>
          <w:p w14:paraId="0DB01ED7" w14:textId="77777777" w:rsidR="00731B51" w:rsidRPr="006E042E" w:rsidRDefault="00731B51" w:rsidP="006E042E">
            <w:pPr>
              <w:spacing w:after="0" w:line="240" w:lineRule="auto"/>
              <w:jc w:val="center"/>
              <w:rPr>
                <w:rFonts w:ascii="Arial Narrow" w:eastAsia="Arial" w:hAnsi="Arial Narrow" w:cs="Arial"/>
                <w:b/>
                <w:sz w:val="18"/>
                <w:szCs w:val="18"/>
              </w:rPr>
            </w:pPr>
          </w:p>
          <w:p w14:paraId="389BDD9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b/>
                <w:sz w:val="18"/>
                <w:szCs w:val="18"/>
              </w:rPr>
              <w:t>Cód.</w:t>
            </w:r>
          </w:p>
        </w:tc>
        <w:tc>
          <w:tcPr>
            <w:tcW w:w="4375" w:type="dxa"/>
            <w:shd w:val="clear" w:color="auto" w:fill="auto"/>
          </w:tcPr>
          <w:p w14:paraId="4E8FFE1C" w14:textId="77777777" w:rsidR="00731B51" w:rsidRPr="006E042E" w:rsidRDefault="00731B51" w:rsidP="006E042E">
            <w:pPr>
              <w:spacing w:after="0" w:line="240" w:lineRule="auto"/>
              <w:jc w:val="both"/>
              <w:rPr>
                <w:rFonts w:ascii="Arial Narrow" w:eastAsia="Arial" w:hAnsi="Arial Narrow" w:cs="Arial"/>
                <w:b/>
                <w:sz w:val="18"/>
                <w:szCs w:val="18"/>
              </w:rPr>
            </w:pPr>
          </w:p>
          <w:p w14:paraId="05144A5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b/>
                <w:sz w:val="18"/>
                <w:szCs w:val="18"/>
              </w:rPr>
              <w:t>Descrição</w:t>
            </w:r>
          </w:p>
        </w:tc>
        <w:tc>
          <w:tcPr>
            <w:tcW w:w="964" w:type="dxa"/>
            <w:shd w:val="clear" w:color="auto" w:fill="auto"/>
          </w:tcPr>
          <w:p w14:paraId="7675DBF3" w14:textId="77777777" w:rsidR="00731B51" w:rsidRPr="006E042E" w:rsidRDefault="00731B51" w:rsidP="006E042E">
            <w:pPr>
              <w:spacing w:after="0" w:line="240" w:lineRule="auto"/>
              <w:jc w:val="center"/>
              <w:rPr>
                <w:rFonts w:ascii="Arial Narrow" w:eastAsia="Arial" w:hAnsi="Arial Narrow" w:cs="Arial"/>
                <w:b/>
                <w:sz w:val="18"/>
                <w:szCs w:val="18"/>
              </w:rPr>
            </w:pPr>
          </w:p>
          <w:p w14:paraId="2283F76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b/>
                <w:sz w:val="18"/>
                <w:szCs w:val="18"/>
              </w:rPr>
              <w:t>Unidade</w:t>
            </w:r>
          </w:p>
        </w:tc>
        <w:tc>
          <w:tcPr>
            <w:tcW w:w="864" w:type="dxa"/>
            <w:shd w:val="clear" w:color="auto" w:fill="auto"/>
          </w:tcPr>
          <w:p w14:paraId="3BB6390D" w14:textId="77777777" w:rsidR="00731B51" w:rsidRPr="006E042E" w:rsidRDefault="00731B51" w:rsidP="006E042E">
            <w:pPr>
              <w:spacing w:after="0" w:line="240" w:lineRule="auto"/>
              <w:jc w:val="center"/>
              <w:rPr>
                <w:rFonts w:ascii="Arial Narrow" w:eastAsia="Arial" w:hAnsi="Arial Narrow" w:cs="Arial"/>
                <w:b/>
                <w:sz w:val="18"/>
                <w:szCs w:val="18"/>
              </w:rPr>
            </w:pPr>
          </w:p>
          <w:p w14:paraId="58B7886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b/>
                <w:sz w:val="18"/>
                <w:szCs w:val="18"/>
              </w:rPr>
              <w:t>Quantidade</w:t>
            </w:r>
          </w:p>
        </w:tc>
        <w:tc>
          <w:tcPr>
            <w:tcW w:w="847" w:type="dxa"/>
            <w:shd w:val="clear" w:color="auto" w:fill="auto"/>
          </w:tcPr>
          <w:p w14:paraId="13F7D738" w14:textId="77777777" w:rsidR="00731B51" w:rsidRPr="006E042E" w:rsidRDefault="00731B51" w:rsidP="006E042E">
            <w:pPr>
              <w:spacing w:after="0" w:line="240" w:lineRule="auto"/>
              <w:jc w:val="center"/>
              <w:rPr>
                <w:rFonts w:ascii="Arial Narrow" w:eastAsia="Arial" w:hAnsi="Arial Narrow" w:cs="Arial"/>
                <w:b/>
                <w:sz w:val="18"/>
                <w:szCs w:val="18"/>
              </w:rPr>
            </w:pPr>
            <w:r w:rsidRPr="006E042E">
              <w:rPr>
                <w:rFonts w:ascii="Arial Narrow" w:eastAsia="Arial" w:hAnsi="Arial Narrow" w:cs="Arial"/>
                <w:b/>
                <w:sz w:val="18"/>
                <w:szCs w:val="18"/>
              </w:rPr>
              <w:t xml:space="preserve">Valor </w:t>
            </w:r>
          </w:p>
          <w:p w14:paraId="26083AF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b/>
                <w:sz w:val="18"/>
                <w:szCs w:val="18"/>
              </w:rPr>
              <w:t>Unitário Estimado</w:t>
            </w:r>
          </w:p>
        </w:tc>
        <w:tc>
          <w:tcPr>
            <w:tcW w:w="1037" w:type="dxa"/>
            <w:shd w:val="clear" w:color="auto" w:fill="auto"/>
          </w:tcPr>
          <w:p w14:paraId="24CBC5DE" w14:textId="77777777" w:rsidR="00731B51" w:rsidRPr="006E042E" w:rsidRDefault="00731B51" w:rsidP="006E042E">
            <w:pPr>
              <w:spacing w:after="0" w:line="240" w:lineRule="auto"/>
              <w:jc w:val="center"/>
              <w:rPr>
                <w:rFonts w:ascii="Arial Narrow" w:eastAsia="Arial" w:hAnsi="Arial Narrow" w:cs="Arial"/>
                <w:b/>
                <w:sz w:val="18"/>
                <w:szCs w:val="18"/>
              </w:rPr>
            </w:pPr>
            <w:r w:rsidRPr="006E042E">
              <w:rPr>
                <w:rFonts w:ascii="Arial Narrow" w:eastAsia="Arial" w:hAnsi="Arial Narrow" w:cs="Arial"/>
                <w:b/>
                <w:sz w:val="18"/>
                <w:szCs w:val="18"/>
              </w:rPr>
              <w:t xml:space="preserve">Valor </w:t>
            </w:r>
          </w:p>
          <w:p w14:paraId="387293D7" w14:textId="77777777" w:rsidR="00731B51" w:rsidRPr="006E042E" w:rsidRDefault="00731B51" w:rsidP="006E042E">
            <w:pPr>
              <w:spacing w:after="0" w:line="240" w:lineRule="auto"/>
              <w:jc w:val="center"/>
              <w:rPr>
                <w:rFonts w:ascii="Arial Narrow" w:eastAsia="Arial" w:hAnsi="Arial Narrow" w:cs="Arial"/>
                <w:b/>
                <w:sz w:val="18"/>
                <w:szCs w:val="18"/>
              </w:rPr>
            </w:pPr>
            <w:r w:rsidRPr="006E042E">
              <w:rPr>
                <w:rFonts w:ascii="Arial Narrow" w:eastAsia="Arial" w:hAnsi="Arial Narrow" w:cs="Arial"/>
                <w:b/>
                <w:sz w:val="18"/>
                <w:szCs w:val="18"/>
              </w:rPr>
              <w:t xml:space="preserve">Total </w:t>
            </w:r>
          </w:p>
          <w:p w14:paraId="1E9E6FC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b/>
                <w:sz w:val="18"/>
                <w:szCs w:val="18"/>
              </w:rPr>
              <w:t>Estimado</w:t>
            </w:r>
          </w:p>
        </w:tc>
      </w:tr>
      <w:tr w:rsidR="00731B51" w:rsidRPr="006E042E" w14:paraId="548DC9FB" w14:textId="77777777" w:rsidTr="0087329D">
        <w:tc>
          <w:tcPr>
            <w:tcW w:w="596" w:type="dxa"/>
            <w:shd w:val="clear" w:color="auto" w:fill="auto"/>
          </w:tcPr>
          <w:p w14:paraId="488BB63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0001</w:t>
            </w:r>
          </w:p>
        </w:tc>
        <w:tc>
          <w:tcPr>
            <w:tcW w:w="865" w:type="dxa"/>
            <w:shd w:val="clear" w:color="auto" w:fill="auto"/>
          </w:tcPr>
          <w:p w14:paraId="32DA6F9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850044614</w:t>
            </w:r>
          </w:p>
        </w:tc>
        <w:tc>
          <w:tcPr>
            <w:tcW w:w="4375" w:type="dxa"/>
            <w:shd w:val="clear" w:color="auto" w:fill="auto"/>
          </w:tcPr>
          <w:p w14:paraId="00F7C741" w14:textId="46EB08D0"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ABAIXADOR DE LÍNGUA C/100 UNIDADES:</w:t>
            </w:r>
            <w:r w:rsidR="006E042E">
              <w:rPr>
                <w:rFonts w:ascii="Arial Narrow" w:eastAsia="Arial" w:hAnsi="Arial Narrow" w:cs="Arial"/>
                <w:sz w:val="18"/>
                <w:szCs w:val="18"/>
              </w:rPr>
              <w:t xml:space="preserve"> </w:t>
            </w:r>
            <w:r w:rsidRPr="006E042E">
              <w:rPr>
                <w:rFonts w:ascii="Arial Narrow" w:eastAsia="Arial" w:hAnsi="Arial Narrow" w:cs="Arial"/>
                <w:sz w:val="18"/>
                <w:szCs w:val="18"/>
              </w:rPr>
              <w:t>É uma espátula de madeira utilizada como abaixador de língua. É descartável, possui formato convencional liso. Seu tamanho é de 14 cm de comprimento; 1,4 cm de largura; 0,5 mm de espessura.</w:t>
            </w:r>
          </w:p>
        </w:tc>
        <w:tc>
          <w:tcPr>
            <w:tcW w:w="964" w:type="dxa"/>
            <w:shd w:val="clear" w:color="auto" w:fill="auto"/>
          </w:tcPr>
          <w:p w14:paraId="3CA3C27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7167E50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39CA6A1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8,5475</w:t>
            </w:r>
          </w:p>
        </w:tc>
        <w:tc>
          <w:tcPr>
            <w:tcW w:w="1037" w:type="dxa"/>
            <w:shd w:val="clear" w:color="auto" w:fill="auto"/>
          </w:tcPr>
          <w:p w14:paraId="25554D9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4.273,7500</w:t>
            </w:r>
          </w:p>
        </w:tc>
      </w:tr>
      <w:tr w:rsidR="00731B51" w:rsidRPr="006E042E" w14:paraId="06348B4B" w14:textId="77777777" w:rsidTr="0087329D">
        <w:tc>
          <w:tcPr>
            <w:tcW w:w="596" w:type="dxa"/>
            <w:shd w:val="clear" w:color="auto" w:fill="auto"/>
          </w:tcPr>
          <w:p w14:paraId="5E8A8A4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0002</w:t>
            </w:r>
          </w:p>
        </w:tc>
        <w:tc>
          <w:tcPr>
            <w:tcW w:w="865" w:type="dxa"/>
            <w:shd w:val="clear" w:color="auto" w:fill="auto"/>
          </w:tcPr>
          <w:p w14:paraId="03E6EB4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850044615</w:t>
            </w:r>
          </w:p>
        </w:tc>
        <w:tc>
          <w:tcPr>
            <w:tcW w:w="4375" w:type="dxa"/>
            <w:shd w:val="clear" w:color="auto" w:fill="auto"/>
          </w:tcPr>
          <w:p w14:paraId="4CDCF2C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ADAPTADOR DE FRASCO: Dispositivo que permite acesso aos recipientes de soluções parenterais em sistema fechado, para diluição de medicação, irrigações, curativos e vários procedimentos com soluções estéreis. Características Gerais: * Perfurador e conexão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macho (permite a retirada da solução por irrigação); * Perfurador e conexão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fêmea (permite a retirada da solução através de uma seringa); * Perfurador com dupla ponta (permite a conexão em bolsa e frasco de medicação para realizar a diluição); * Tampa protetora nas duas extremidades."</w:t>
            </w:r>
          </w:p>
        </w:tc>
        <w:tc>
          <w:tcPr>
            <w:tcW w:w="964" w:type="dxa"/>
            <w:shd w:val="clear" w:color="auto" w:fill="auto"/>
          </w:tcPr>
          <w:p w14:paraId="535BDE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669D1B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249ED6C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1,8400</w:t>
            </w:r>
          </w:p>
        </w:tc>
        <w:tc>
          <w:tcPr>
            <w:tcW w:w="1037" w:type="dxa"/>
            <w:shd w:val="clear" w:color="auto" w:fill="auto"/>
          </w:tcPr>
          <w:p w14:paraId="7CA2A22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920,0000</w:t>
            </w:r>
          </w:p>
        </w:tc>
      </w:tr>
      <w:tr w:rsidR="00731B51" w:rsidRPr="006E042E" w14:paraId="0FBF24BC" w14:textId="77777777" w:rsidTr="0087329D">
        <w:tc>
          <w:tcPr>
            <w:tcW w:w="596" w:type="dxa"/>
            <w:shd w:val="clear" w:color="auto" w:fill="auto"/>
          </w:tcPr>
          <w:p w14:paraId="28D061F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0003</w:t>
            </w:r>
          </w:p>
        </w:tc>
        <w:tc>
          <w:tcPr>
            <w:tcW w:w="865" w:type="dxa"/>
            <w:shd w:val="clear" w:color="auto" w:fill="auto"/>
          </w:tcPr>
          <w:p w14:paraId="5D49F5A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850044616</w:t>
            </w:r>
          </w:p>
        </w:tc>
        <w:tc>
          <w:tcPr>
            <w:tcW w:w="4375" w:type="dxa"/>
            <w:shd w:val="clear" w:color="auto" w:fill="auto"/>
          </w:tcPr>
          <w:p w14:paraId="7962BE3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ÁGUA DESTILADA - GALÃO 5 LITROS: Aplicações: Apropriada para uso em autoclaves. Apropriada para uso em enxágue de vidrarias e instrumentos de laboratórios.</w:t>
            </w:r>
          </w:p>
        </w:tc>
        <w:tc>
          <w:tcPr>
            <w:tcW w:w="964" w:type="dxa"/>
            <w:shd w:val="clear" w:color="auto" w:fill="auto"/>
          </w:tcPr>
          <w:p w14:paraId="5C294C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GL</w:t>
            </w:r>
          </w:p>
        </w:tc>
        <w:tc>
          <w:tcPr>
            <w:tcW w:w="864" w:type="dxa"/>
            <w:shd w:val="clear" w:color="auto" w:fill="auto"/>
          </w:tcPr>
          <w:p w14:paraId="377827D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179D287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20,1375</w:t>
            </w:r>
          </w:p>
        </w:tc>
        <w:tc>
          <w:tcPr>
            <w:tcW w:w="1037" w:type="dxa"/>
            <w:shd w:val="clear" w:color="auto" w:fill="auto"/>
          </w:tcPr>
          <w:p w14:paraId="032724E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2.013,7500</w:t>
            </w:r>
          </w:p>
        </w:tc>
      </w:tr>
      <w:tr w:rsidR="00731B51" w:rsidRPr="006E042E" w14:paraId="46CE64B5" w14:textId="77777777" w:rsidTr="0087329D">
        <w:tc>
          <w:tcPr>
            <w:tcW w:w="596" w:type="dxa"/>
            <w:shd w:val="clear" w:color="auto" w:fill="auto"/>
          </w:tcPr>
          <w:p w14:paraId="32F0F4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0004</w:t>
            </w:r>
          </w:p>
        </w:tc>
        <w:tc>
          <w:tcPr>
            <w:tcW w:w="865" w:type="dxa"/>
            <w:shd w:val="clear" w:color="auto" w:fill="auto"/>
          </w:tcPr>
          <w:p w14:paraId="60F2D98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850044617</w:t>
            </w:r>
          </w:p>
        </w:tc>
        <w:tc>
          <w:tcPr>
            <w:tcW w:w="4375" w:type="dxa"/>
            <w:shd w:val="clear" w:color="auto" w:fill="auto"/>
          </w:tcPr>
          <w:p w14:paraId="5F9037E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ÁGUA OXIGENADA A 10 VOLUMES - 1 LITRO: </w:t>
            </w:r>
            <w:proofErr w:type="gramStart"/>
            <w:r w:rsidRPr="006E042E">
              <w:rPr>
                <w:rFonts w:ascii="Arial Narrow" w:eastAsia="Arial" w:hAnsi="Arial Narrow" w:cs="Arial"/>
                <w:sz w:val="18"/>
                <w:szCs w:val="18"/>
              </w:rPr>
              <w:t xml:space="preserve"> Exerce</w:t>
            </w:r>
            <w:proofErr w:type="gramEnd"/>
            <w:r w:rsidRPr="006E042E">
              <w:rPr>
                <w:rFonts w:ascii="Arial Narrow" w:eastAsia="Arial" w:hAnsi="Arial Narrow" w:cs="Arial"/>
                <w:sz w:val="18"/>
                <w:szCs w:val="18"/>
              </w:rPr>
              <w:t xml:space="preserve"> excelente efeito antisséptico oxidante contra microrganismos. é indicada no tratamento de feridas, remove tecidos mortos, principalmente em locais da ferida de difícil limpeza</w:t>
            </w:r>
          </w:p>
        </w:tc>
        <w:tc>
          <w:tcPr>
            <w:tcW w:w="964" w:type="dxa"/>
            <w:shd w:val="clear" w:color="auto" w:fill="auto"/>
          </w:tcPr>
          <w:p w14:paraId="3ABCAE2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371A17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694D801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12,6267</w:t>
            </w:r>
          </w:p>
        </w:tc>
        <w:tc>
          <w:tcPr>
            <w:tcW w:w="1037" w:type="dxa"/>
            <w:shd w:val="clear" w:color="auto" w:fill="auto"/>
          </w:tcPr>
          <w:p w14:paraId="5D37F56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1.262,6700</w:t>
            </w:r>
          </w:p>
        </w:tc>
      </w:tr>
      <w:tr w:rsidR="00731B51" w:rsidRPr="006E042E" w14:paraId="02E763C0" w14:textId="77777777" w:rsidTr="0087329D">
        <w:tc>
          <w:tcPr>
            <w:tcW w:w="596" w:type="dxa"/>
            <w:shd w:val="clear" w:color="auto" w:fill="auto"/>
          </w:tcPr>
          <w:p w14:paraId="76FA49F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0005</w:t>
            </w:r>
          </w:p>
        </w:tc>
        <w:tc>
          <w:tcPr>
            <w:tcW w:w="865" w:type="dxa"/>
            <w:shd w:val="clear" w:color="auto" w:fill="auto"/>
          </w:tcPr>
          <w:p w14:paraId="7AF5981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850044618</w:t>
            </w:r>
          </w:p>
        </w:tc>
        <w:tc>
          <w:tcPr>
            <w:tcW w:w="4375" w:type="dxa"/>
            <w:shd w:val="clear" w:color="auto" w:fill="auto"/>
          </w:tcPr>
          <w:p w14:paraId="3AD8D69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AGULHA 13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30 - CAIXA C/100 UNIDADES: Agulha amarela: com 13 x 0,30mm, o calibre mais fino, essa agulha é indicada para aplicação de soluções subcutâneas em uso pediátrico. Ela é recomendada para administrar medicamentos com aspecto aquoso ou oleoso.</w:t>
            </w:r>
          </w:p>
        </w:tc>
        <w:tc>
          <w:tcPr>
            <w:tcW w:w="964" w:type="dxa"/>
            <w:shd w:val="clear" w:color="auto" w:fill="auto"/>
          </w:tcPr>
          <w:p w14:paraId="2BAE35A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554D21B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w:t>
            </w:r>
          </w:p>
        </w:tc>
        <w:tc>
          <w:tcPr>
            <w:tcW w:w="847" w:type="dxa"/>
            <w:shd w:val="clear" w:color="auto" w:fill="auto"/>
          </w:tcPr>
          <w:p w14:paraId="0B13E98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23,3850</w:t>
            </w:r>
          </w:p>
        </w:tc>
        <w:tc>
          <w:tcPr>
            <w:tcW w:w="1037" w:type="dxa"/>
            <w:shd w:val="clear" w:color="auto" w:fill="auto"/>
          </w:tcPr>
          <w:p w14:paraId="15F2139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584,6250</w:t>
            </w:r>
          </w:p>
        </w:tc>
      </w:tr>
      <w:tr w:rsidR="00731B51" w:rsidRPr="006E042E" w14:paraId="56DF94CE" w14:textId="77777777" w:rsidTr="0087329D">
        <w:tc>
          <w:tcPr>
            <w:tcW w:w="596" w:type="dxa"/>
            <w:shd w:val="clear" w:color="auto" w:fill="auto"/>
          </w:tcPr>
          <w:p w14:paraId="01EA7DF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0006</w:t>
            </w:r>
          </w:p>
        </w:tc>
        <w:tc>
          <w:tcPr>
            <w:tcW w:w="865" w:type="dxa"/>
            <w:shd w:val="clear" w:color="auto" w:fill="auto"/>
          </w:tcPr>
          <w:p w14:paraId="1BEE3B1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850044619</w:t>
            </w:r>
          </w:p>
        </w:tc>
        <w:tc>
          <w:tcPr>
            <w:tcW w:w="4375" w:type="dxa"/>
            <w:shd w:val="clear" w:color="auto" w:fill="auto"/>
          </w:tcPr>
          <w:p w14:paraId="1D5D456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AGULHA 13 X 4,5 - CAIXA C/100 UNIDADES: Agulha hipodérmica indicada para acesso intramuscular, intravascular, infusão de medicamentos, insulinas e extração de sangue.</w:t>
            </w:r>
          </w:p>
        </w:tc>
        <w:tc>
          <w:tcPr>
            <w:tcW w:w="964" w:type="dxa"/>
            <w:shd w:val="clear" w:color="auto" w:fill="auto"/>
          </w:tcPr>
          <w:p w14:paraId="1E3C5C2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CA7446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7F87BF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20,4775</w:t>
            </w:r>
          </w:p>
        </w:tc>
        <w:tc>
          <w:tcPr>
            <w:tcW w:w="1037" w:type="dxa"/>
            <w:shd w:val="clear" w:color="auto" w:fill="auto"/>
          </w:tcPr>
          <w:p w14:paraId="62B863F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2.047,7500</w:t>
            </w:r>
          </w:p>
        </w:tc>
      </w:tr>
      <w:tr w:rsidR="00731B51" w:rsidRPr="006E042E" w14:paraId="041CBE4C" w14:textId="77777777" w:rsidTr="0087329D">
        <w:tc>
          <w:tcPr>
            <w:tcW w:w="596" w:type="dxa"/>
            <w:shd w:val="clear" w:color="auto" w:fill="auto"/>
          </w:tcPr>
          <w:p w14:paraId="5A5C84C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0007</w:t>
            </w:r>
          </w:p>
        </w:tc>
        <w:tc>
          <w:tcPr>
            <w:tcW w:w="865" w:type="dxa"/>
            <w:shd w:val="clear" w:color="auto" w:fill="auto"/>
          </w:tcPr>
          <w:p w14:paraId="2A5E3C8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850044620</w:t>
            </w:r>
          </w:p>
        </w:tc>
        <w:tc>
          <w:tcPr>
            <w:tcW w:w="4375" w:type="dxa"/>
            <w:shd w:val="clear" w:color="auto" w:fill="auto"/>
          </w:tcPr>
          <w:p w14:paraId="7C45D5E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AGULHA 20 X 5,5 - CAIXA C/100 UNIDADES: Cânula </w:t>
            </w:r>
            <w:proofErr w:type="spellStart"/>
            <w:r w:rsidRPr="006E042E">
              <w:rPr>
                <w:rFonts w:ascii="Arial Narrow" w:eastAsia="Arial" w:hAnsi="Arial Narrow" w:cs="Arial"/>
                <w:sz w:val="18"/>
                <w:szCs w:val="18"/>
              </w:rPr>
              <w:t>siliconizada</w:t>
            </w:r>
            <w:proofErr w:type="spellEnd"/>
            <w:r w:rsidRPr="006E042E">
              <w:rPr>
                <w:rFonts w:ascii="Arial Narrow" w:eastAsia="Arial" w:hAnsi="Arial Narrow" w:cs="Arial"/>
                <w:sz w:val="18"/>
                <w:szCs w:val="18"/>
              </w:rPr>
              <w:t xml:space="preserve"> que desliza facilmente, diminuindo a dor do paciente • </w:t>
            </w:r>
            <w:proofErr w:type="spellStart"/>
            <w:r w:rsidRPr="006E042E">
              <w:rPr>
                <w:rFonts w:ascii="Arial Narrow" w:eastAsia="Arial" w:hAnsi="Arial Narrow" w:cs="Arial"/>
                <w:sz w:val="18"/>
                <w:szCs w:val="18"/>
              </w:rPr>
              <w:t>Bisel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trifacetado</w:t>
            </w:r>
            <w:proofErr w:type="spellEnd"/>
            <w:r w:rsidRPr="006E042E">
              <w:rPr>
                <w:rFonts w:ascii="Arial Narrow" w:eastAsia="Arial" w:hAnsi="Arial Narrow" w:cs="Arial"/>
                <w:sz w:val="18"/>
                <w:szCs w:val="18"/>
              </w:rPr>
              <w:t xml:space="preserve"> que torna a aplicação mais fácil e reduz a dor do paciente</w:t>
            </w:r>
          </w:p>
        </w:tc>
        <w:tc>
          <w:tcPr>
            <w:tcW w:w="964" w:type="dxa"/>
            <w:shd w:val="clear" w:color="auto" w:fill="auto"/>
          </w:tcPr>
          <w:p w14:paraId="1E2BA8E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BFA8EC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w:t>
            </w:r>
          </w:p>
        </w:tc>
        <w:tc>
          <w:tcPr>
            <w:tcW w:w="847" w:type="dxa"/>
            <w:shd w:val="clear" w:color="auto" w:fill="auto"/>
          </w:tcPr>
          <w:p w14:paraId="2644A71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19,8850</w:t>
            </w:r>
          </w:p>
        </w:tc>
        <w:tc>
          <w:tcPr>
            <w:tcW w:w="1037" w:type="dxa"/>
            <w:shd w:val="clear" w:color="auto" w:fill="auto"/>
          </w:tcPr>
          <w:p w14:paraId="32C9D5D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4.971,2500</w:t>
            </w:r>
          </w:p>
        </w:tc>
      </w:tr>
      <w:tr w:rsidR="00731B51" w:rsidRPr="006E042E" w14:paraId="1D0C6DF3" w14:textId="77777777" w:rsidTr="0087329D">
        <w:tc>
          <w:tcPr>
            <w:tcW w:w="596" w:type="dxa"/>
            <w:shd w:val="clear" w:color="auto" w:fill="auto"/>
          </w:tcPr>
          <w:p w14:paraId="5DBD17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0008</w:t>
            </w:r>
          </w:p>
        </w:tc>
        <w:tc>
          <w:tcPr>
            <w:tcW w:w="865" w:type="dxa"/>
            <w:shd w:val="clear" w:color="auto" w:fill="auto"/>
          </w:tcPr>
          <w:p w14:paraId="3A37307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850044621</w:t>
            </w:r>
          </w:p>
        </w:tc>
        <w:tc>
          <w:tcPr>
            <w:tcW w:w="4375" w:type="dxa"/>
            <w:shd w:val="clear" w:color="auto" w:fill="auto"/>
          </w:tcPr>
          <w:p w14:paraId="724C317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AGULHA 25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7 - CAIXA C/100 UNIDADES: A espessura (calibre) é consoante a viscosidade do fluído e o calibre da veia/artéria que se quer alcançar. Possui </w:t>
            </w:r>
            <w:proofErr w:type="spellStart"/>
            <w:r w:rsidRPr="006E042E">
              <w:rPr>
                <w:rFonts w:ascii="Arial Narrow" w:eastAsia="Arial" w:hAnsi="Arial Narrow" w:cs="Arial"/>
                <w:sz w:val="18"/>
                <w:szCs w:val="18"/>
              </w:rPr>
              <w:t>bisel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trifacetado</w:t>
            </w:r>
            <w:proofErr w:type="spellEnd"/>
            <w:r w:rsidRPr="006E042E">
              <w:rPr>
                <w:rFonts w:ascii="Arial Narrow" w:eastAsia="Arial" w:hAnsi="Arial Narrow" w:cs="Arial"/>
                <w:sz w:val="18"/>
                <w:szCs w:val="18"/>
              </w:rPr>
              <w:t>, geometria e tratamento de ponta adequados e lubrificação do corpo. Assegura punção confortável e deslizamento suave.</w:t>
            </w:r>
          </w:p>
        </w:tc>
        <w:tc>
          <w:tcPr>
            <w:tcW w:w="964" w:type="dxa"/>
            <w:shd w:val="clear" w:color="auto" w:fill="auto"/>
          </w:tcPr>
          <w:p w14:paraId="70122D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46CF7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63642D8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22,1575</w:t>
            </w:r>
          </w:p>
        </w:tc>
        <w:tc>
          <w:tcPr>
            <w:tcW w:w="1037" w:type="dxa"/>
            <w:shd w:val="clear" w:color="auto" w:fill="auto"/>
          </w:tcPr>
          <w:p w14:paraId="1534938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11.078,7500</w:t>
            </w:r>
          </w:p>
        </w:tc>
      </w:tr>
      <w:tr w:rsidR="00731B51" w:rsidRPr="006E042E" w14:paraId="35E2029B" w14:textId="77777777" w:rsidTr="0087329D">
        <w:tc>
          <w:tcPr>
            <w:tcW w:w="596" w:type="dxa"/>
            <w:shd w:val="clear" w:color="auto" w:fill="auto"/>
          </w:tcPr>
          <w:p w14:paraId="00E2B6D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0009</w:t>
            </w:r>
          </w:p>
        </w:tc>
        <w:tc>
          <w:tcPr>
            <w:tcW w:w="865" w:type="dxa"/>
            <w:shd w:val="clear" w:color="auto" w:fill="auto"/>
          </w:tcPr>
          <w:p w14:paraId="148CBBA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850044622</w:t>
            </w:r>
          </w:p>
        </w:tc>
        <w:tc>
          <w:tcPr>
            <w:tcW w:w="4375" w:type="dxa"/>
            <w:shd w:val="clear" w:color="auto" w:fill="auto"/>
          </w:tcPr>
          <w:p w14:paraId="7607F14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AGULHA 25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8 - CAIXA C/100 UNIDADES: Agulha descartável tem a função de perfurar superfícies no caso a pele, possui orifício nas duas extremidades para passar líquido e seu calibre é determinado pela profundidade e viscosidade do líquido a ser utilizado durante a aplicação. Seu calibre determina a sua utilização podendo ser intravenosa, subcutânea e intramuscular</w:t>
            </w:r>
          </w:p>
        </w:tc>
        <w:tc>
          <w:tcPr>
            <w:tcW w:w="964" w:type="dxa"/>
            <w:shd w:val="clear" w:color="auto" w:fill="auto"/>
          </w:tcPr>
          <w:p w14:paraId="29C0F11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69ED3CE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4D45F29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23,1500</w:t>
            </w:r>
          </w:p>
        </w:tc>
        <w:tc>
          <w:tcPr>
            <w:tcW w:w="1037" w:type="dxa"/>
            <w:shd w:val="clear" w:color="auto" w:fill="auto"/>
          </w:tcPr>
          <w:p w14:paraId="0F79273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1.157,5000</w:t>
            </w:r>
          </w:p>
        </w:tc>
      </w:tr>
      <w:tr w:rsidR="00731B51" w:rsidRPr="006E042E" w14:paraId="5A5D8920" w14:textId="77777777" w:rsidTr="0087329D">
        <w:tc>
          <w:tcPr>
            <w:tcW w:w="596" w:type="dxa"/>
            <w:shd w:val="clear" w:color="auto" w:fill="auto"/>
          </w:tcPr>
          <w:p w14:paraId="3A8AD2C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0010</w:t>
            </w:r>
          </w:p>
        </w:tc>
        <w:tc>
          <w:tcPr>
            <w:tcW w:w="865" w:type="dxa"/>
            <w:shd w:val="clear" w:color="auto" w:fill="auto"/>
          </w:tcPr>
          <w:p w14:paraId="7AC5917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850044623</w:t>
            </w:r>
          </w:p>
        </w:tc>
        <w:tc>
          <w:tcPr>
            <w:tcW w:w="4375" w:type="dxa"/>
            <w:shd w:val="clear" w:color="auto" w:fill="auto"/>
          </w:tcPr>
          <w:p w14:paraId="086A1BE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AGULHA 30 X 7 - CAIXA C/100 </w:t>
            </w:r>
            <w:proofErr w:type="gramStart"/>
            <w:r w:rsidRPr="006E042E">
              <w:rPr>
                <w:rFonts w:ascii="Arial Narrow" w:eastAsia="Arial" w:hAnsi="Arial Narrow" w:cs="Arial"/>
                <w:sz w:val="18"/>
                <w:szCs w:val="18"/>
              </w:rPr>
              <w:t>UNIDADES :Desenvolvidas</w:t>
            </w:r>
            <w:proofErr w:type="gramEnd"/>
            <w:r w:rsidRPr="006E042E">
              <w:rPr>
                <w:rFonts w:ascii="Arial Narrow" w:eastAsia="Arial" w:hAnsi="Arial Narrow" w:cs="Arial"/>
                <w:sz w:val="18"/>
                <w:szCs w:val="18"/>
              </w:rPr>
              <w:t xml:space="preserve"> para aplicação de soluções e medicamentos em diferentes vias de administração: endovenosa, intramuscular, </w:t>
            </w:r>
            <w:proofErr w:type="spellStart"/>
            <w:r w:rsidRPr="006E042E">
              <w:rPr>
                <w:rFonts w:ascii="Arial Narrow" w:eastAsia="Arial" w:hAnsi="Arial Narrow" w:cs="Arial"/>
                <w:sz w:val="18"/>
                <w:szCs w:val="18"/>
              </w:rPr>
              <w:t>intradérmica</w:t>
            </w:r>
            <w:proofErr w:type="spellEnd"/>
            <w:r w:rsidRPr="006E042E">
              <w:rPr>
                <w:rFonts w:ascii="Arial Narrow" w:eastAsia="Arial" w:hAnsi="Arial Narrow" w:cs="Arial"/>
                <w:sz w:val="18"/>
                <w:szCs w:val="18"/>
              </w:rPr>
              <w:t xml:space="preserve"> e subcutânea. Estéril; Fabricada em aço inoxidável; possui canhão identificado por código de cores universais; permite o acoplamento nas seringas bico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slip</w:t>
            </w:r>
            <w:proofErr w:type="spellEnd"/>
            <w:r w:rsidRPr="006E042E">
              <w:rPr>
                <w:rFonts w:ascii="Arial Narrow" w:eastAsia="Arial" w:hAnsi="Arial Narrow" w:cs="Arial"/>
                <w:sz w:val="18"/>
                <w:szCs w:val="18"/>
              </w:rPr>
              <w:t xml:space="preserve"> e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lock</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Bisel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trifacetado</w:t>
            </w:r>
            <w:proofErr w:type="spellEnd"/>
            <w:r w:rsidRPr="006E042E">
              <w:rPr>
                <w:rFonts w:ascii="Arial Narrow" w:eastAsia="Arial" w:hAnsi="Arial Narrow" w:cs="Arial"/>
                <w:sz w:val="18"/>
                <w:szCs w:val="18"/>
              </w:rPr>
              <w:t xml:space="preserve">; Lubrificada; Atóxica e </w:t>
            </w:r>
            <w:proofErr w:type="spellStart"/>
            <w:r w:rsidRPr="006E042E">
              <w:rPr>
                <w:rFonts w:ascii="Arial Narrow" w:eastAsia="Arial" w:hAnsi="Arial Narrow" w:cs="Arial"/>
                <w:sz w:val="18"/>
                <w:szCs w:val="18"/>
              </w:rPr>
              <w:t>apirogênica</w:t>
            </w:r>
            <w:proofErr w:type="spellEnd"/>
            <w:r w:rsidRPr="006E042E">
              <w:rPr>
                <w:rFonts w:ascii="Arial Narrow" w:eastAsia="Arial" w:hAnsi="Arial Narrow" w:cs="Arial"/>
                <w:sz w:val="18"/>
                <w:szCs w:val="18"/>
              </w:rPr>
              <w:t>; Descartável e de uso único.</w:t>
            </w:r>
          </w:p>
        </w:tc>
        <w:tc>
          <w:tcPr>
            <w:tcW w:w="964" w:type="dxa"/>
            <w:shd w:val="clear" w:color="auto" w:fill="auto"/>
          </w:tcPr>
          <w:p w14:paraId="69BE5EF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474EEE7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3A1F544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26,3675</w:t>
            </w:r>
          </w:p>
        </w:tc>
        <w:tc>
          <w:tcPr>
            <w:tcW w:w="1037" w:type="dxa"/>
            <w:shd w:val="clear" w:color="auto" w:fill="auto"/>
          </w:tcPr>
          <w:p w14:paraId="5EF0E3B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1.318,3750</w:t>
            </w:r>
          </w:p>
        </w:tc>
      </w:tr>
      <w:tr w:rsidR="00731B51" w:rsidRPr="006E042E" w14:paraId="1FF2EF4B" w14:textId="77777777" w:rsidTr="0087329D">
        <w:tc>
          <w:tcPr>
            <w:tcW w:w="596" w:type="dxa"/>
            <w:shd w:val="clear" w:color="auto" w:fill="auto"/>
          </w:tcPr>
          <w:p w14:paraId="516264B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0011</w:t>
            </w:r>
          </w:p>
        </w:tc>
        <w:tc>
          <w:tcPr>
            <w:tcW w:w="865" w:type="dxa"/>
            <w:shd w:val="clear" w:color="auto" w:fill="auto"/>
          </w:tcPr>
          <w:p w14:paraId="46BDD2D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850044624</w:t>
            </w:r>
          </w:p>
        </w:tc>
        <w:tc>
          <w:tcPr>
            <w:tcW w:w="4375" w:type="dxa"/>
            <w:shd w:val="clear" w:color="auto" w:fill="auto"/>
          </w:tcPr>
          <w:p w14:paraId="7B4F25B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AGULHA 40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12: Agulha hipodérmica indicada para acesso intramuscular, intravascular, infusão de medicamentos e extração de sangue. Em aço cromo níquel, com protetor de PVC. Atóxica, </w:t>
            </w:r>
            <w:proofErr w:type="spellStart"/>
            <w:r w:rsidRPr="006E042E">
              <w:rPr>
                <w:rFonts w:ascii="Arial Narrow" w:eastAsia="Arial" w:hAnsi="Arial Narrow" w:cs="Arial"/>
                <w:sz w:val="18"/>
                <w:szCs w:val="18"/>
              </w:rPr>
              <w:t>apirogênica</w:t>
            </w:r>
            <w:proofErr w:type="spellEnd"/>
            <w:r w:rsidRPr="006E042E">
              <w:rPr>
                <w:rFonts w:ascii="Arial Narrow" w:eastAsia="Arial" w:hAnsi="Arial Narrow" w:cs="Arial"/>
                <w:sz w:val="18"/>
                <w:szCs w:val="18"/>
              </w:rPr>
              <w:t xml:space="preserve"> e descartável. Cânula com paredes finas e </w:t>
            </w:r>
            <w:proofErr w:type="spellStart"/>
            <w:r w:rsidRPr="006E042E">
              <w:rPr>
                <w:rFonts w:ascii="Arial Narrow" w:eastAsia="Arial" w:hAnsi="Arial Narrow" w:cs="Arial"/>
                <w:sz w:val="18"/>
                <w:szCs w:val="18"/>
              </w:rPr>
              <w:t>bisel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trifacetado</w:t>
            </w:r>
            <w:proofErr w:type="spellEnd"/>
            <w:r w:rsidRPr="006E042E">
              <w:rPr>
                <w:rFonts w:ascii="Arial Narrow" w:eastAsia="Arial" w:hAnsi="Arial Narrow" w:cs="Arial"/>
                <w:sz w:val="18"/>
                <w:szCs w:val="18"/>
              </w:rPr>
              <w:t>.</w:t>
            </w:r>
          </w:p>
        </w:tc>
        <w:tc>
          <w:tcPr>
            <w:tcW w:w="964" w:type="dxa"/>
            <w:shd w:val="clear" w:color="auto" w:fill="auto"/>
          </w:tcPr>
          <w:p w14:paraId="2667285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5E82538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8CAA93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27,5125</w:t>
            </w:r>
          </w:p>
        </w:tc>
        <w:tc>
          <w:tcPr>
            <w:tcW w:w="1037" w:type="dxa"/>
            <w:shd w:val="clear" w:color="auto" w:fill="auto"/>
          </w:tcPr>
          <w:p w14:paraId="21CBBBD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2.751,2500</w:t>
            </w:r>
          </w:p>
        </w:tc>
      </w:tr>
      <w:tr w:rsidR="00731B51" w:rsidRPr="006E042E" w14:paraId="127EF784" w14:textId="77777777" w:rsidTr="0087329D">
        <w:tc>
          <w:tcPr>
            <w:tcW w:w="596" w:type="dxa"/>
            <w:shd w:val="clear" w:color="auto" w:fill="auto"/>
          </w:tcPr>
          <w:p w14:paraId="45D2DA3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0012</w:t>
            </w:r>
          </w:p>
        </w:tc>
        <w:tc>
          <w:tcPr>
            <w:tcW w:w="865" w:type="dxa"/>
            <w:shd w:val="clear" w:color="auto" w:fill="auto"/>
          </w:tcPr>
          <w:p w14:paraId="4509BB1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850044625</w:t>
            </w:r>
          </w:p>
        </w:tc>
        <w:tc>
          <w:tcPr>
            <w:tcW w:w="4375" w:type="dxa"/>
            <w:shd w:val="clear" w:color="auto" w:fill="auto"/>
          </w:tcPr>
          <w:p w14:paraId="215AE55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AGULHA INSULINA (P / CANETA) 0,25 X 5 MM (31 G X 3,</w:t>
            </w:r>
            <w:proofErr w:type="gramStart"/>
            <w:r w:rsidRPr="006E042E">
              <w:rPr>
                <w:rFonts w:ascii="Arial Narrow" w:eastAsia="Arial" w:hAnsi="Arial Narrow" w:cs="Arial"/>
                <w:sz w:val="18"/>
                <w:szCs w:val="18"/>
              </w:rPr>
              <w:t>16 )</w:t>
            </w:r>
            <w:proofErr w:type="gramEnd"/>
            <w:r w:rsidRPr="006E042E">
              <w:rPr>
                <w:rFonts w:ascii="Arial Narrow" w:eastAsia="Arial" w:hAnsi="Arial Narrow" w:cs="Arial"/>
                <w:sz w:val="18"/>
                <w:szCs w:val="18"/>
              </w:rPr>
              <w:t xml:space="preserve"> - CAIXA C/100 UNIDADES : A Agulha para Caneta de Insulina é um dispositivo estéril, destinado à administração subcutânea de insulina. O design padrão da Agulha à torna compatível com as principais marcas de Canetas de Insulina do mercado. Conta com tampa plástica, agulha fabricada em aço inoxidável.</w:t>
            </w:r>
          </w:p>
        </w:tc>
        <w:tc>
          <w:tcPr>
            <w:tcW w:w="964" w:type="dxa"/>
            <w:shd w:val="clear" w:color="auto" w:fill="auto"/>
          </w:tcPr>
          <w:p w14:paraId="371C930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5E41EA6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1CB6B3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42,3625</w:t>
            </w:r>
          </w:p>
        </w:tc>
        <w:tc>
          <w:tcPr>
            <w:tcW w:w="1037" w:type="dxa"/>
            <w:shd w:val="clear" w:color="auto" w:fill="auto"/>
          </w:tcPr>
          <w:p w14:paraId="13DCA3A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4.236,2500</w:t>
            </w:r>
          </w:p>
        </w:tc>
      </w:tr>
      <w:tr w:rsidR="00731B51" w:rsidRPr="006E042E" w14:paraId="130CF183" w14:textId="77777777" w:rsidTr="0087329D">
        <w:tc>
          <w:tcPr>
            <w:tcW w:w="596" w:type="dxa"/>
            <w:shd w:val="clear" w:color="auto" w:fill="auto"/>
          </w:tcPr>
          <w:p w14:paraId="2BEA3F1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0013</w:t>
            </w:r>
          </w:p>
        </w:tc>
        <w:tc>
          <w:tcPr>
            <w:tcW w:w="865" w:type="dxa"/>
            <w:shd w:val="clear" w:color="auto" w:fill="auto"/>
          </w:tcPr>
          <w:p w14:paraId="54845CA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850044626</w:t>
            </w:r>
          </w:p>
        </w:tc>
        <w:tc>
          <w:tcPr>
            <w:tcW w:w="4375" w:type="dxa"/>
            <w:shd w:val="clear" w:color="auto" w:fill="auto"/>
          </w:tcPr>
          <w:p w14:paraId="74E27A8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ÁLCOOL EM GEL - GALÃO 5 LITROS: Álcool em gel antisséptico 70%, recomenda pela Organização Mundial da Saúde (OMS) é o uso do álcool etílico 70% em forma de gel para assepsia das mãos e higienização de superfícies e objetos.</w:t>
            </w:r>
          </w:p>
        </w:tc>
        <w:tc>
          <w:tcPr>
            <w:tcW w:w="964" w:type="dxa"/>
            <w:shd w:val="clear" w:color="auto" w:fill="auto"/>
          </w:tcPr>
          <w:p w14:paraId="2F84934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GL</w:t>
            </w:r>
          </w:p>
        </w:tc>
        <w:tc>
          <w:tcPr>
            <w:tcW w:w="864" w:type="dxa"/>
            <w:shd w:val="clear" w:color="auto" w:fill="auto"/>
          </w:tcPr>
          <w:p w14:paraId="0C12974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04371F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57,8525</w:t>
            </w:r>
          </w:p>
        </w:tc>
        <w:tc>
          <w:tcPr>
            <w:tcW w:w="1037" w:type="dxa"/>
            <w:shd w:val="clear" w:color="auto" w:fill="auto"/>
          </w:tcPr>
          <w:p w14:paraId="7678CAE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5.785,2500</w:t>
            </w:r>
          </w:p>
        </w:tc>
      </w:tr>
      <w:tr w:rsidR="00731B51" w:rsidRPr="006E042E" w14:paraId="2F227B28" w14:textId="77777777" w:rsidTr="0087329D">
        <w:tc>
          <w:tcPr>
            <w:tcW w:w="596" w:type="dxa"/>
            <w:shd w:val="clear" w:color="auto" w:fill="auto"/>
          </w:tcPr>
          <w:p w14:paraId="7299F02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0014</w:t>
            </w:r>
          </w:p>
        </w:tc>
        <w:tc>
          <w:tcPr>
            <w:tcW w:w="865" w:type="dxa"/>
            <w:shd w:val="clear" w:color="auto" w:fill="auto"/>
          </w:tcPr>
          <w:p w14:paraId="169EDF8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850044627</w:t>
            </w:r>
          </w:p>
        </w:tc>
        <w:tc>
          <w:tcPr>
            <w:tcW w:w="4375" w:type="dxa"/>
            <w:shd w:val="clear" w:color="auto" w:fill="auto"/>
          </w:tcPr>
          <w:p w14:paraId="67F25CD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ÁLCOOL ETÍLICO HIDRATADO 70% INPM 1000 ML: É considerado um </w:t>
            </w:r>
            <w:proofErr w:type="spellStart"/>
            <w:r w:rsidRPr="006E042E">
              <w:rPr>
                <w:rFonts w:ascii="Arial Narrow" w:eastAsia="Arial" w:hAnsi="Arial Narrow" w:cs="Arial"/>
                <w:sz w:val="18"/>
                <w:szCs w:val="18"/>
              </w:rPr>
              <w:t>anti-séptico</w:t>
            </w:r>
            <w:proofErr w:type="spellEnd"/>
            <w:r w:rsidRPr="006E042E">
              <w:rPr>
                <w:rFonts w:ascii="Arial Narrow" w:eastAsia="Arial" w:hAnsi="Arial Narrow" w:cs="Arial"/>
                <w:sz w:val="18"/>
                <w:szCs w:val="18"/>
              </w:rPr>
              <w:t xml:space="preserve"> e desinfetante de nível intermédio, e tem sido utilizado, nos serviços de saúde, na desinfecção de mobiliários e equipamentos, termômetros, estetoscópios, ampolas e frascos de medicamentos, fibra óptica de endoscópios, dentre outros. Caixa com 12 litros.</w:t>
            </w:r>
          </w:p>
        </w:tc>
        <w:tc>
          <w:tcPr>
            <w:tcW w:w="964" w:type="dxa"/>
            <w:shd w:val="clear" w:color="auto" w:fill="auto"/>
          </w:tcPr>
          <w:p w14:paraId="57DF93C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3735B2B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w:t>
            </w:r>
          </w:p>
        </w:tc>
        <w:tc>
          <w:tcPr>
            <w:tcW w:w="847" w:type="dxa"/>
            <w:shd w:val="clear" w:color="auto" w:fill="auto"/>
          </w:tcPr>
          <w:p w14:paraId="22167D9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10,9850</w:t>
            </w:r>
          </w:p>
        </w:tc>
        <w:tc>
          <w:tcPr>
            <w:tcW w:w="1037" w:type="dxa"/>
            <w:shd w:val="clear" w:color="auto" w:fill="auto"/>
          </w:tcPr>
          <w:p w14:paraId="53DBB7A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3.295,5000</w:t>
            </w:r>
          </w:p>
        </w:tc>
      </w:tr>
      <w:tr w:rsidR="00731B51" w:rsidRPr="006E042E" w14:paraId="2527EA6B" w14:textId="77777777" w:rsidTr="0087329D">
        <w:tc>
          <w:tcPr>
            <w:tcW w:w="596" w:type="dxa"/>
            <w:shd w:val="clear" w:color="auto" w:fill="auto"/>
          </w:tcPr>
          <w:p w14:paraId="58DB8B6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0015</w:t>
            </w:r>
          </w:p>
        </w:tc>
        <w:tc>
          <w:tcPr>
            <w:tcW w:w="865" w:type="dxa"/>
            <w:shd w:val="clear" w:color="auto" w:fill="auto"/>
          </w:tcPr>
          <w:p w14:paraId="7980523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850044631</w:t>
            </w:r>
          </w:p>
        </w:tc>
        <w:tc>
          <w:tcPr>
            <w:tcW w:w="4375" w:type="dxa"/>
            <w:shd w:val="clear" w:color="auto" w:fill="auto"/>
          </w:tcPr>
          <w:p w14:paraId="4ADE4F8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ALGODÃO HIDRÓFILO 500g ROLO.: É um rolo de algodão com excelente capacidade de absorção e retenção de líquidos e secreções. É ideal para uso hospitalar e higienização da pele em curativos, na absorção de líquidos, limpeza de bebês, assepsia e em procedimentos médicos e dentários. Características: - Feito com fibras de 100% algodão - Macio e absorvente - Alvejado e isento de produtos químicos tais como: alvejante óptico, corantes corretivos e quaisquer outros que possa agredir a pele. - Embalado em saco plástico individual.</w:t>
            </w:r>
          </w:p>
        </w:tc>
        <w:tc>
          <w:tcPr>
            <w:tcW w:w="964" w:type="dxa"/>
            <w:shd w:val="clear" w:color="auto" w:fill="auto"/>
          </w:tcPr>
          <w:p w14:paraId="4D9F037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8555A0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2D6C92C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23,3675</w:t>
            </w:r>
          </w:p>
        </w:tc>
        <w:tc>
          <w:tcPr>
            <w:tcW w:w="1037" w:type="dxa"/>
            <w:shd w:val="clear" w:color="auto" w:fill="auto"/>
          </w:tcPr>
          <w:p w14:paraId="3948491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23.367,5000</w:t>
            </w:r>
          </w:p>
        </w:tc>
      </w:tr>
      <w:tr w:rsidR="00731B51" w:rsidRPr="006E042E" w14:paraId="67EDC38E" w14:textId="77777777" w:rsidTr="0087329D">
        <w:tc>
          <w:tcPr>
            <w:tcW w:w="596" w:type="dxa"/>
            <w:shd w:val="clear" w:color="auto" w:fill="auto"/>
          </w:tcPr>
          <w:p w14:paraId="0758CB2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0016</w:t>
            </w:r>
          </w:p>
        </w:tc>
        <w:tc>
          <w:tcPr>
            <w:tcW w:w="865" w:type="dxa"/>
            <w:shd w:val="clear" w:color="auto" w:fill="auto"/>
          </w:tcPr>
          <w:p w14:paraId="7476B7E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850044628</w:t>
            </w:r>
          </w:p>
        </w:tc>
        <w:tc>
          <w:tcPr>
            <w:tcW w:w="4375" w:type="dxa"/>
            <w:shd w:val="clear" w:color="auto" w:fill="auto"/>
          </w:tcPr>
          <w:p w14:paraId="0979710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ALICATE PARA CORTE DE UNHAS - INOX:  para o corte de unhas das mãos e pés. Apresenta lâminas em formato anatômico que proporcionam um corte preciso. Fabricado em aço esterilizável. Maior precisão no corte. Medida da Lâmina: 10 mm. Dimensão (comprimento): 10 cm</w:t>
            </w:r>
          </w:p>
        </w:tc>
        <w:tc>
          <w:tcPr>
            <w:tcW w:w="964" w:type="dxa"/>
            <w:shd w:val="clear" w:color="auto" w:fill="auto"/>
          </w:tcPr>
          <w:p w14:paraId="12F30E0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16D607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C1A3A6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48,0433</w:t>
            </w:r>
          </w:p>
        </w:tc>
        <w:tc>
          <w:tcPr>
            <w:tcW w:w="1037" w:type="dxa"/>
            <w:shd w:val="clear" w:color="auto" w:fill="auto"/>
          </w:tcPr>
          <w:p w14:paraId="053F495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4.804,3300</w:t>
            </w:r>
          </w:p>
        </w:tc>
      </w:tr>
      <w:tr w:rsidR="00731B51" w:rsidRPr="006E042E" w14:paraId="62F1E885" w14:textId="77777777" w:rsidTr="0087329D">
        <w:tc>
          <w:tcPr>
            <w:tcW w:w="596" w:type="dxa"/>
            <w:shd w:val="clear" w:color="auto" w:fill="auto"/>
          </w:tcPr>
          <w:p w14:paraId="277411D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0017</w:t>
            </w:r>
          </w:p>
        </w:tc>
        <w:tc>
          <w:tcPr>
            <w:tcW w:w="865" w:type="dxa"/>
            <w:shd w:val="clear" w:color="auto" w:fill="auto"/>
          </w:tcPr>
          <w:p w14:paraId="2ADCB36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850044932</w:t>
            </w:r>
          </w:p>
        </w:tc>
        <w:tc>
          <w:tcPr>
            <w:tcW w:w="4375" w:type="dxa"/>
            <w:shd w:val="clear" w:color="auto" w:fill="auto"/>
          </w:tcPr>
          <w:p w14:paraId="6FDC4C6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ALMOTOLIA PARA CURATIVO - BRANCO - 250ML. Fabricada em polietileno atóxico. Recipiente para armazenamento de </w:t>
            </w:r>
            <w:r w:rsidRPr="006E042E">
              <w:rPr>
                <w:rFonts w:ascii="Arial Narrow" w:eastAsia="Arial" w:hAnsi="Arial Narrow" w:cs="Arial"/>
                <w:sz w:val="18"/>
                <w:szCs w:val="18"/>
              </w:rPr>
              <w:lastRenderedPageBreak/>
              <w:t>líquidos. Tampa com rosca de bico reto</w:t>
            </w:r>
          </w:p>
        </w:tc>
        <w:tc>
          <w:tcPr>
            <w:tcW w:w="964" w:type="dxa"/>
            <w:shd w:val="clear" w:color="auto" w:fill="auto"/>
          </w:tcPr>
          <w:p w14:paraId="716B727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42132CD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74AC772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6,5375</w:t>
            </w:r>
          </w:p>
        </w:tc>
        <w:tc>
          <w:tcPr>
            <w:tcW w:w="1037" w:type="dxa"/>
            <w:shd w:val="clear" w:color="auto" w:fill="auto"/>
          </w:tcPr>
          <w:p w14:paraId="1763990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3.268,7500</w:t>
            </w:r>
          </w:p>
        </w:tc>
      </w:tr>
      <w:tr w:rsidR="00731B51" w:rsidRPr="006E042E" w14:paraId="44DDEC38" w14:textId="77777777" w:rsidTr="0087329D">
        <w:tc>
          <w:tcPr>
            <w:tcW w:w="596" w:type="dxa"/>
            <w:shd w:val="clear" w:color="auto" w:fill="auto"/>
          </w:tcPr>
          <w:p w14:paraId="75722DC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0018</w:t>
            </w:r>
          </w:p>
        </w:tc>
        <w:tc>
          <w:tcPr>
            <w:tcW w:w="865" w:type="dxa"/>
            <w:shd w:val="clear" w:color="auto" w:fill="auto"/>
          </w:tcPr>
          <w:p w14:paraId="38520D1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850044630</w:t>
            </w:r>
          </w:p>
        </w:tc>
        <w:tc>
          <w:tcPr>
            <w:tcW w:w="4375" w:type="dxa"/>
            <w:shd w:val="clear" w:color="auto" w:fill="auto"/>
          </w:tcPr>
          <w:p w14:paraId="3ECE272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ALMOTOLIA PARA CURATIVO - BRANCO - 500ML. Fabricada em polietileno atóxico. Recipiente para armazenamento de líquidos. Tampa com rosca de bico reto.</w:t>
            </w:r>
          </w:p>
        </w:tc>
        <w:tc>
          <w:tcPr>
            <w:tcW w:w="964" w:type="dxa"/>
            <w:shd w:val="clear" w:color="auto" w:fill="auto"/>
          </w:tcPr>
          <w:p w14:paraId="05C16C5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8664FF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3817D64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8,6875</w:t>
            </w:r>
          </w:p>
        </w:tc>
        <w:tc>
          <w:tcPr>
            <w:tcW w:w="1037" w:type="dxa"/>
            <w:shd w:val="clear" w:color="auto" w:fill="auto"/>
          </w:tcPr>
          <w:p w14:paraId="0584708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4.343,7500</w:t>
            </w:r>
          </w:p>
        </w:tc>
      </w:tr>
      <w:tr w:rsidR="00731B51" w:rsidRPr="006E042E" w14:paraId="22B78A6B" w14:textId="77777777" w:rsidTr="0087329D">
        <w:tc>
          <w:tcPr>
            <w:tcW w:w="596" w:type="dxa"/>
            <w:shd w:val="clear" w:color="auto" w:fill="auto"/>
          </w:tcPr>
          <w:p w14:paraId="10BBFFE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0019</w:t>
            </w:r>
          </w:p>
        </w:tc>
        <w:tc>
          <w:tcPr>
            <w:tcW w:w="865" w:type="dxa"/>
            <w:shd w:val="clear" w:color="auto" w:fill="auto"/>
          </w:tcPr>
          <w:p w14:paraId="175424E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850044632</w:t>
            </w:r>
          </w:p>
        </w:tc>
        <w:tc>
          <w:tcPr>
            <w:tcW w:w="4375" w:type="dxa"/>
            <w:shd w:val="clear" w:color="auto" w:fill="auto"/>
          </w:tcPr>
          <w:p w14:paraId="12191E7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ATADURA DE CREPE 08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68B2A5E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2894681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606AF36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32,1575</w:t>
            </w:r>
          </w:p>
        </w:tc>
        <w:tc>
          <w:tcPr>
            <w:tcW w:w="1037" w:type="dxa"/>
            <w:shd w:val="clear" w:color="auto" w:fill="auto"/>
          </w:tcPr>
          <w:p w14:paraId="0208B29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6.431,5000</w:t>
            </w:r>
          </w:p>
        </w:tc>
      </w:tr>
      <w:tr w:rsidR="00731B51" w:rsidRPr="006E042E" w14:paraId="6BBBA089" w14:textId="77777777" w:rsidTr="0087329D">
        <w:tc>
          <w:tcPr>
            <w:tcW w:w="596" w:type="dxa"/>
            <w:shd w:val="clear" w:color="auto" w:fill="auto"/>
          </w:tcPr>
          <w:p w14:paraId="7645FC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0020</w:t>
            </w:r>
          </w:p>
        </w:tc>
        <w:tc>
          <w:tcPr>
            <w:tcW w:w="865" w:type="dxa"/>
            <w:shd w:val="clear" w:color="auto" w:fill="auto"/>
          </w:tcPr>
          <w:p w14:paraId="75F930C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850044633</w:t>
            </w:r>
          </w:p>
        </w:tc>
        <w:tc>
          <w:tcPr>
            <w:tcW w:w="4375" w:type="dxa"/>
            <w:shd w:val="clear" w:color="auto" w:fill="auto"/>
          </w:tcPr>
          <w:p w14:paraId="73D069F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ATADURA DE CREPE 10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1D7D89A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7415FD8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0AAB9FD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34,3075</w:t>
            </w:r>
          </w:p>
        </w:tc>
        <w:tc>
          <w:tcPr>
            <w:tcW w:w="1037" w:type="dxa"/>
            <w:shd w:val="clear" w:color="auto" w:fill="auto"/>
          </w:tcPr>
          <w:p w14:paraId="75201B1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6.861,5000</w:t>
            </w:r>
          </w:p>
        </w:tc>
      </w:tr>
      <w:tr w:rsidR="00731B51" w:rsidRPr="006E042E" w14:paraId="33230607" w14:textId="77777777" w:rsidTr="0087329D">
        <w:tc>
          <w:tcPr>
            <w:tcW w:w="596" w:type="dxa"/>
            <w:shd w:val="clear" w:color="auto" w:fill="auto"/>
          </w:tcPr>
          <w:p w14:paraId="180A92B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0021</w:t>
            </w:r>
          </w:p>
        </w:tc>
        <w:tc>
          <w:tcPr>
            <w:tcW w:w="865" w:type="dxa"/>
            <w:shd w:val="clear" w:color="auto" w:fill="auto"/>
          </w:tcPr>
          <w:p w14:paraId="68AA71E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850044634</w:t>
            </w:r>
          </w:p>
        </w:tc>
        <w:tc>
          <w:tcPr>
            <w:tcW w:w="4375" w:type="dxa"/>
            <w:shd w:val="clear" w:color="auto" w:fill="auto"/>
          </w:tcPr>
          <w:p w14:paraId="6DE1AB4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ATADURA DE CREPE 12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05757BC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071A037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w:t>
            </w:r>
          </w:p>
        </w:tc>
        <w:tc>
          <w:tcPr>
            <w:tcW w:w="847" w:type="dxa"/>
            <w:shd w:val="clear" w:color="auto" w:fill="auto"/>
          </w:tcPr>
          <w:p w14:paraId="0C03D05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44,3767</w:t>
            </w:r>
          </w:p>
        </w:tc>
        <w:tc>
          <w:tcPr>
            <w:tcW w:w="1037" w:type="dxa"/>
            <w:shd w:val="clear" w:color="auto" w:fill="auto"/>
          </w:tcPr>
          <w:p w14:paraId="095C407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11.094,1750</w:t>
            </w:r>
          </w:p>
        </w:tc>
      </w:tr>
      <w:tr w:rsidR="00731B51" w:rsidRPr="006E042E" w14:paraId="58FE176E" w14:textId="77777777" w:rsidTr="0087329D">
        <w:tc>
          <w:tcPr>
            <w:tcW w:w="596" w:type="dxa"/>
            <w:shd w:val="clear" w:color="auto" w:fill="auto"/>
          </w:tcPr>
          <w:p w14:paraId="61AB15B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0022</w:t>
            </w:r>
          </w:p>
        </w:tc>
        <w:tc>
          <w:tcPr>
            <w:tcW w:w="865" w:type="dxa"/>
            <w:shd w:val="clear" w:color="auto" w:fill="auto"/>
          </w:tcPr>
          <w:p w14:paraId="7B6D82F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850044635</w:t>
            </w:r>
          </w:p>
        </w:tc>
        <w:tc>
          <w:tcPr>
            <w:tcW w:w="4375" w:type="dxa"/>
            <w:shd w:val="clear" w:color="auto" w:fill="auto"/>
          </w:tcPr>
          <w:p w14:paraId="334559D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ATADURA DE CREPE 15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0694D5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16C5653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2000</w:t>
            </w:r>
          </w:p>
        </w:tc>
        <w:tc>
          <w:tcPr>
            <w:tcW w:w="847" w:type="dxa"/>
            <w:shd w:val="clear" w:color="auto" w:fill="auto"/>
          </w:tcPr>
          <w:p w14:paraId="2DC8E9F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41,7400</w:t>
            </w:r>
          </w:p>
        </w:tc>
        <w:tc>
          <w:tcPr>
            <w:tcW w:w="1037" w:type="dxa"/>
            <w:shd w:val="clear" w:color="auto" w:fill="auto"/>
          </w:tcPr>
          <w:p w14:paraId="0FC378C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83.480,0000</w:t>
            </w:r>
          </w:p>
        </w:tc>
      </w:tr>
      <w:tr w:rsidR="00731B51" w:rsidRPr="006E042E" w14:paraId="20817F9E" w14:textId="77777777" w:rsidTr="0087329D">
        <w:tc>
          <w:tcPr>
            <w:tcW w:w="596" w:type="dxa"/>
            <w:shd w:val="clear" w:color="auto" w:fill="auto"/>
          </w:tcPr>
          <w:p w14:paraId="26D5B15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0023</w:t>
            </w:r>
          </w:p>
        </w:tc>
        <w:tc>
          <w:tcPr>
            <w:tcW w:w="865" w:type="dxa"/>
            <w:shd w:val="clear" w:color="auto" w:fill="auto"/>
          </w:tcPr>
          <w:p w14:paraId="6F00993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850044636</w:t>
            </w:r>
          </w:p>
        </w:tc>
        <w:tc>
          <w:tcPr>
            <w:tcW w:w="4375" w:type="dxa"/>
            <w:shd w:val="clear" w:color="auto" w:fill="auto"/>
          </w:tcPr>
          <w:p w14:paraId="05039C1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ATADURA DE CREPE 20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7687090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57204A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2500</w:t>
            </w:r>
          </w:p>
        </w:tc>
        <w:tc>
          <w:tcPr>
            <w:tcW w:w="847" w:type="dxa"/>
            <w:shd w:val="clear" w:color="auto" w:fill="auto"/>
          </w:tcPr>
          <w:p w14:paraId="7229034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44,9750</w:t>
            </w:r>
          </w:p>
        </w:tc>
        <w:tc>
          <w:tcPr>
            <w:tcW w:w="1037" w:type="dxa"/>
            <w:shd w:val="clear" w:color="auto" w:fill="auto"/>
          </w:tcPr>
          <w:p w14:paraId="2A6FDD1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112.437,5000</w:t>
            </w:r>
          </w:p>
        </w:tc>
      </w:tr>
      <w:tr w:rsidR="00731B51" w:rsidRPr="006E042E" w14:paraId="394B4318" w14:textId="77777777" w:rsidTr="0087329D">
        <w:tc>
          <w:tcPr>
            <w:tcW w:w="596" w:type="dxa"/>
            <w:shd w:val="clear" w:color="auto" w:fill="auto"/>
          </w:tcPr>
          <w:p w14:paraId="2309961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0024</w:t>
            </w:r>
          </w:p>
        </w:tc>
        <w:tc>
          <w:tcPr>
            <w:tcW w:w="865" w:type="dxa"/>
            <w:shd w:val="clear" w:color="auto" w:fill="auto"/>
          </w:tcPr>
          <w:p w14:paraId="41CF7A9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850044637</w:t>
            </w:r>
          </w:p>
        </w:tc>
        <w:tc>
          <w:tcPr>
            <w:tcW w:w="4375" w:type="dxa"/>
            <w:shd w:val="clear" w:color="auto" w:fill="auto"/>
          </w:tcPr>
          <w:p w14:paraId="4F9FFB2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ATADURA DE CREPE 25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4773F03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45D4873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05550DA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57,7767</w:t>
            </w:r>
          </w:p>
        </w:tc>
        <w:tc>
          <w:tcPr>
            <w:tcW w:w="1037" w:type="dxa"/>
            <w:shd w:val="clear" w:color="auto" w:fill="auto"/>
          </w:tcPr>
          <w:p w14:paraId="2AF94EA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57.776,7000</w:t>
            </w:r>
          </w:p>
        </w:tc>
      </w:tr>
      <w:tr w:rsidR="00731B51" w:rsidRPr="006E042E" w14:paraId="1A7E8A38" w14:textId="77777777" w:rsidTr="0087329D">
        <w:tc>
          <w:tcPr>
            <w:tcW w:w="596" w:type="dxa"/>
            <w:shd w:val="clear" w:color="auto" w:fill="auto"/>
          </w:tcPr>
          <w:p w14:paraId="1759D52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0025</w:t>
            </w:r>
          </w:p>
        </w:tc>
        <w:tc>
          <w:tcPr>
            <w:tcW w:w="865" w:type="dxa"/>
            <w:shd w:val="clear" w:color="auto" w:fill="auto"/>
          </w:tcPr>
          <w:p w14:paraId="6C53D09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850044638</w:t>
            </w:r>
          </w:p>
        </w:tc>
        <w:tc>
          <w:tcPr>
            <w:tcW w:w="4375" w:type="dxa"/>
            <w:shd w:val="clear" w:color="auto" w:fill="auto"/>
          </w:tcPr>
          <w:p w14:paraId="66757E3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ATADURA DE CREPE 30 CM X 4,5 MT PCT C/12 UND:  são confeccionadas em tecido 100% algodão cru, fios de alta torção, que confere alta resistência, com densidade de 13 fios/cm², possuindo bastante elasticidade no sentido longitudinal. Serve para Imobilização; Compressão; Procedimentos ortopédicos; Proteção de curativos; Formato: Rolo; Atadura com 1,80m em repouso e alcance de 4,50m esticada.</w:t>
            </w:r>
          </w:p>
        </w:tc>
        <w:tc>
          <w:tcPr>
            <w:tcW w:w="964" w:type="dxa"/>
            <w:shd w:val="clear" w:color="auto" w:fill="auto"/>
          </w:tcPr>
          <w:p w14:paraId="447772D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57CCBA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F9D14E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58,4433</w:t>
            </w:r>
          </w:p>
        </w:tc>
        <w:tc>
          <w:tcPr>
            <w:tcW w:w="1037" w:type="dxa"/>
            <w:shd w:val="clear" w:color="auto" w:fill="auto"/>
          </w:tcPr>
          <w:p w14:paraId="18373F2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5.844,3300</w:t>
            </w:r>
          </w:p>
        </w:tc>
      </w:tr>
      <w:tr w:rsidR="00731B51" w:rsidRPr="006E042E" w14:paraId="3CD0E7CC" w14:textId="77777777" w:rsidTr="0087329D">
        <w:tc>
          <w:tcPr>
            <w:tcW w:w="596" w:type="dxa"/>
            <w:shd w:val="clear" w:color="auto" w:fill="auto"/>
          </w:tcPr>
          <w:p w14:paraId="0389520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0026</w:t>
            </w:r>
          </w:p>
        </w:tc>
        <w:tc>
          <w:tcPr>
            <w:tcW w:w="865" w:type="dxa"/>
            <w:shd w:val="clear" w:color="auto" w:fill="auto"/>
          </w:tcPr>
          <w:p w14:paraId="461C753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850044639</w:t>
            </w:r>
          </w:p>
        </w:tc>
        <w:tc>
          <w:tcPr>
            <w:tcW w:w="4375" w:type="dxa"/>
            <w:shd w:val="clear" w:color="auto" w:fill="auto"/>
          </w:tcPr>
          <w:p w14:paraId="4CC8977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AVENTAL DESCARTÁVEL COM MANGA LONGA - Aventais de uso único, fabricados em polipropileno (TNT - Tecido Não Tecido). Fácil manuseio, oferece proteção ao usuário criando uma barreira contra contaminação cruzada, poluição ambiente e fluidos corporais, além de higienização em locais que necessitem de cuidados especiais.</w:t>
            </w:r>
          </w:p>
        </w:tc>
        <w:tc>
          <w:tcPr>
            <w:tcW w:w="964" w:type="dxa"/>
            <w:shd w:val="clear" w:color="auto" w:fill="auto"/>
          </w:tcPr>
          <w:p w14:paraId="46669E3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9CFBD5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5000</w:t>
            </w:r>
          </w:p>
        </w:tc>
        <w:tc>
          <w:tcPr>
            <w:tcW w:w="847" w:type="dxa"/>
            <w:shd w:val="clear" w:color="auto" w:fill="auto"/>
          </w:tcPr>
          <w:p w14:paraId="619F1F3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3,4075</w:t>
            </w:r>
          </w:p>
        </w:tc>
        <w:tc>
          <w:tcPr>
            <w:tcW w:w="1037" w:type="dxa"/>
            <w:shd w:val="clear" w:color="auto" w:fill="auto"/>
          </w:tcPr>
          <w:p w14:paraId="307CBFA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17.037,5000</w:t>
            </w:r>
          </w:p>
        </w:tc>
      </w:tr>
      <w:tr w:rsidR="00731B51" w:rsidRPr="006E042E" w14:paraId="7BEF80D7" w14:textId="77777777" w:rsidTr="0087329D">
        <w:tc>
          <w:tcPr>
            <w:tcW w:w="596" w:type="dxa"/>
            <w:shd w:val="clear" w:color="auto" w:fill="auto"/>
          </w:tcPr>
          <w:p w14:paraId="3559423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0027</w:t>
            </w:r>
          </w:p>
        </w:tc>
        <w:tc>
          <w:tcPr>
            <w:tcW w:w="865" w:type="dxa"/>
            <w:shd w:val="clear" w:color="auto" w:fill="auto"/>
          </w:tcPr>
          <w:p w14:paraId="3C4D3DC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850044640</w:t>
            </w:r>
          </w:p>
        </w:tc>
        <w:tc>
          <w:tcPr>
            <w:tcW w:w="4375" w:type="dxa"/>
            <w:shd w:val="clear" w:color="auto" w:fill="auto"/>
          </w:tcPr>
          <w:p w14:paraId="7A47A4F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AVENTAL IMPERMEÁVEL EM PVC: Avental de segurança </w:t>
            </w:r>
            <w:r w:rsidRPr="006E042E">
              <w:rPr>
                <w:rFonts w:ascii="Arial Narrow" w:eastAsia="Arial" w:hAnsi="Arial Narrow" w:cs="Arial"/>
                <w:sz w:val="18"/>
                <w:szCs w:val="18"/>
              </w:rPr>
              <w:lastRenderedPageBreak/>
              <w:t xml:space="preserve">confeccionado em tecido sintético, revestido de PVC forrado. Alta resistência a perfuração e rasgos, assim evitando contaminantes ao processo. Reutilizável; fácil higienização. Cor branca. Recomendado para Cozinha industrial / </w:t>
            </w:r>
            <w:proofErr w:type="spellStart"/>
            <w:r w:rsidRPr="006E042E">
              <w:rPr>
                <w:rFonts w:ascii="Arial Narrow" w:eastAsia="Arial" w:hAnsi="Arial Narrow" w:cs="Arial"/>
                <w:sz w:val="18"/>
                <w:szCs w:val="18"/>
              </w:rPr>
              <w:t>Food</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service</w:t>
            </w:r>
            <w:proofErr w:type="spellEnd"/>
            <w:r w:rsidRPr="006E042E">
              <w:rPr>
                <w:rFonts w:ascii="Arial Narrow" w:eastAsia="Arial" w:hAnsi="Arial Narrow" w:cs="Arial"/>
                <w:sz w:val="18"/>
                <w:szCs w:val="18"/>
              </w:rPr>
              <w:t xml:space="preserve"> / Hospitais / Restaurantes / Construção civil.</w:t>
            </w:r>
          </w:p>
        </w:tc>
        <w:tc>
          <w:tcPr>
            <w:tcW w:w="964" w:type="dxa"/>
            <w:shd w:val="clear" w:color="auto" w:fill="auto"/>
          </w:tcPr>
          <w:p w14:paraId="298FFE2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141706F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150</w:t>
            </w:r>
          </w:p>
        </w:tc>
        <w:tc>
          <w:tcPr>
            <w:tcW w:w="847" w:type="dxa"/>
            <w:shd w:val="clear" w:color="auto" w:fill="auto"/>
          </w:tcPr>
          <w:p w14:paraId="527262C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17,8267</w:t>
            </w:r>
          </w:p>
        </w:tc>
        <w:tc>
          <w:tcPr>
            <w:tcW w:w="1037" w:type="dxa"/>
            <w:shd w:val="clear" w:color="auto" w:fill="auto"/>
          </w:tcPr>
          <w:p w14:paraId="0943751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2.674,0050</w:t>
            </w:r>
          </w:p>
        </w:tc>
      </w:tr>
      <w:tr w:rsidR="00731B51" w:rsidRPr="006E042E" w14:paraId="1DF95D3E" w14:textId="77777777" w:rsidTr="0087329D">
        <w:tc>
          <w:tcPr>
            <w:tcW w:w="596" w:type="dxa"/>
            <w:shd w:val="clear" w:color="auto" w:fill="auto"/>
          </w:tcPr>
          <w:p w14:paraId="2E2EAC9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0028</w:t>
            </w:r>
          </w:p>
        </w:tc>
        <w:tc>
          <w:tcPr>
            <w:tcW w:w="865" w:type="dxa"/>
            <w:shd w:val="clear" w:color="auto" w:fill="auto"/>
          </w:tcPr>
          <w:p w14:paraId="4FA1149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850044641</w:t>
            </w:r>
          </w:p>
        </w:tc>
        <w:tc>
          <w:tcPr>
            <w:tcW w:w="4375" w:type="dxa"/>
            <w:shd w:val="clear" w:color="auto" w:fill="auto"/>
          </w:tcPr>
          <w:p w14:paraId="71A0EED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BALANÇA BIOIMPEDÂNCIA DE CORPO </w:t>
            </w:r>
            <w:proofErr w:type="gramStart"/>
            <w:r w:rsidRPr="006E042E">
              <w:rPr>
                <w:rFonts w:ascii="Arial Narrow" w:eastAsia="Arial" w:hAnsi="Arial Narrow" w:cs="Arial"/>
                <w:sz w:val="18"/>
                <w:szCs w:val="18"/>
              </w:rPr>
              <w:t>INTEIRO :Balança</w:t>
            </w:r>
            <w:proofErr w:type="gramEnd"/>
            <w:r w:rsidRPr="006E042E">
              <w:rPr>
                <w:rFonts w:ascii="Arial Narrow" w:eastAsia="Arial" w:hAnsi="Arial Narrow" w:cs="Arial"/>
                <w:sz w:val="18"/>
                <w:szCs w:val="18"/>
              </w:rPr>
              <w:t xml:space="preserve"> de Bioimpedância esta balança mede, além do peso, gordura corporal, gordura visceral, músculos esqueléticos, metabolismo basal e IMC (índice de massa corporal). Oferece função de avaliação para ajudar a compreender o nível dos resultados: baixo, normal, alto, muito alto. Balança de Controle Corporal Corpo Inteiro até 150 kg Preto e Prata. Armazena até 4 perfis pessoais. Oferece 7 parâmetros corporais. Indica a quantidade de gordura corporal. Peso do produto 2900 Gramas. Limite de peso 150 Quilogramas. Dimensões do item 30.3cm de largura, 5,5cm de altura,32.7cm de comprimento. </w:t>
            </w:r>
            <w:r w:rsidRPr="006E042E">
              <w:rPr>
                <w:rFonts w:ascii="Arial Narrow" w:eastAsia="Arial" w:hAnsi="Arial Narrow" w:cs="Arial"/>
                <w:b/>
                <w:bCs/>
                <w:sz w:val="18"/>
                <w:szCs w:val="18"/>
              </w:rPr>
              <w:t>GARANTIA MÍNIMA 12 MESES</w:t>
            </w:r>
          </w:p>
        </w:tc>
        <w:tc>
          <w:tcPr>
            <w:tcW w:w="964" w:type="dxa"/>
            <w:shd w:val="clear" w:color="auto" w:fill="auto"/>
          </w:tcPr>
          <w:p w14:paraId="45F7176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349A2E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w:t>
            </w:r>
          </w:p>
        </w:tc>
        <w:tc>
          <w:tcPr>
            <w:tcW w:w="847" w:type="dxa"/>
            <w:shd w:val="clear" w:color="auto" w:fill="auto"/>
          </w:tcPr>
          <w:p w14:paraId="2AFB8BF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1.583,7825</w:t>
            </w:r>
          </w:p>
        </w:tc>
        <w:tc>
          <w:tcPr>
            <w:tcW w:w="1037" w:type="dxa"/>
            <w:shd w:val="clear" w:color="auto" w:fill="auto"/>
          </w:tcPr>
          <w:p w14:paraId="0F35CCA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4.751,3475</w:t>
            </w:r>
          </w:p>
        </w:tc>
      </w:tr>
      <w:tr w:rsidR="00731B51" w:rsidRPr="006E042E" w14:paraId="333E6576" w14:textId="77777777" w:rsidTr="0087329D">
        <w:tc>
          <w:tcPr>
            <w:tcW w:w="596" w:type="dxa"/>
            <w:shd w:val="clear" w:color="auto" w:fill="auto"/>
          </w:tcPr>
          <w:p w14:paraId="027AD1F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0029</w:t>
            </w:r>
          </w:p>
        </w:tc>
        <w:tc>
          <w:tcPr>
            <w:tcW w:w="865" w:type="dxa"/>
            <w:shd w:val="clear" w:color="auto" w:fill="auto"/>
          </w:tcPr>
          <w:p w14:paraId="3CD4C9C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850044642</w:t>
            </w:r>
          </w:p>
        </w:tc>
        <w:tc>
          <w:tcPr>
            <w:tcW w:w="4375" w:type="dxa"/>
            <w:shd w:val="clear" w:color="auto" w:fill="auto"/>
          </w:tcPr>
          <w:p w14:paraId="4A4E2FE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BALANÇA DIGITAL: A Balança Farmacêutica é um equipamento preciso projetado para medir com segurança a massa corpórea de indivíduos no ambiente hospitalar, em consultórios médicos e em diversas outras finalidades. A Balança Farmacêutica é versátil e resistente. Devido às suas proporções, pode ser usada em diversos lugares. Para tal, sua estrutura é confeccionada em aço carbono com pintura eletrostática branca. Além disso, possui uma plataforma com tapete antiderrapante. - Estrutura confeccionada em aço carbono; - Acabamento com pintura eletrostática a pó; - Plataforma dispõe de tapete antiderrapante; - Display LED de alta luminosidade; - Capacidade: 200 kg; - Divisões de 50 g; - Dimensões: 40 cm x 50 cm. </w:t>
            </w:r>
            <w:r w:rsidRPr="006E042E">
              <w:rPr>
                <w:rFonts w:ascii="Arial Narrow" w:eastAsia="Arial" w:hAnsi="Arial Narrow" w:cs="Arial"/>
                <w:b/>
                <w:bCs/>
                <w:sz w:val="18"/>
                <w:szCs w:val="18"/>
              </w:rPr>
              <w:t>GARANTIA MÍNIMA 12 MESES</w:t>
            </w:r>
          </w:p>
        </w:tc>
        <w:tc>
          <w:tcPr>
            <w:tcW w:w="964" w:type="dxa"/>
            <w:shd w:val="clear" w:color="auto" w:fill="auto"/>
          </w:tcPr>
          <w:p w14:paraId="3490F33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7CF11D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15</w:t>
            </w:r>
          </w:p>
        </w:tc>
        <w:tc>
          <w:tcPr>
            <w:tcW w:w="847" w:type="dxa"/>
            <w:shd w:val="clear" w:color="auto" w:fill="auto"/>
          </w:tcPr>
          <w:p w14:paraId="1DED54C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1.924,6000</w:t>
            </w:r>
          </w:p>
        </w:tc>
        <w:tc>
          <w:tcPr>
            <w:tcW w:w="1037" w:type="dxa"/>
            <w:shd w:val="clear" w:color="auto" w:fill="auto"/>
          </w:tcPr>
          <w:p w14:paraId="34DA3C0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28.869,0000</w:t>
            </w:r>
          </w:p>
        </w:tc>
      </w:tr>
      <w:tr w:rsidR="00731B51" w:rsidRPr="006E042E" w14:paraId="5AB4E82E" w14:textId="77777777" w:rsidTr="0087329D">
        <w:tc>
          <w:tcPr>
            <w:tcW w:w="596" w:type="dxa"/>
            <w:shd w:val="clear" w:color="auto" w:fill="auto"/>
          </w:tcPr>
          <w:p w14:paraId="7BC7362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0030</w:t>
            </w:r>
          </w:p>
        </w:tc>
        <w:tc>
          <w:tcPr>
            <w:tcW w:w="865" w:type="dxa"/>
            <w:shd w:val="clear" w:color="auto" w:fill="auto"/>
          </w:tcPr>
          <w:p w14:paraId="24768C8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850044643</w:t>
            </w:r>
          </w:p>
        </w:tc>
        <w:tc>
          <w:tcPr>
            <w:tcW w:w="4375" w:type="dxa"/>
            <w:shd w:val="clear" w:color="auto" w:fill="auto"/>
          </w:tcPr>
          <w:p w14:paraId="72F90C3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BALANÇA DIGITAL: Balança Digital Corporal. Controle seu peso sem sair de casa, com toda sofisticação e qualidade. Plataforma de vidro temperado 0,6mm equipado com sensor de alta precisão Tamanho: 30cm x 30cm Peso em </w:t>
            </w:r>
            <w:proofErr w:type="spellStart"/>
            <w:r w:rsidRPr="006E042E">
              <w:rPr>
                <w:rFonts w:ascii="Arial Narrow" w:eastAsia="Arial" w:hAnsi="Arial Narrow" w:cs="Arial"/>
                <w:sz w:val="18"/>
                <w:szCs w:val="18"/>
              </w:rPr>
              <w:t>Lb</w:t>
            </w:r>
            <w:proofErr w:type="spellEnd"/>
            <w:r w:rsidRPr="006E042E">
              <w:rPr>
                <w:rFonts w:ascii="Arial Narrow" w:eastAsia="Arial" w:hAnsi="Arial Narrow" w:cs="Arial"/>
                <w:sz w:val="18"/>
                <w:szCs w:val="18"/>
              </w:rPr>
              <w:t xml:space="preserve"> ou Kg Graduação: 100g Visor LCD de 25mm – 4 dígitos Liga com um toque no vidro zera automaticamente desliga automaticamente dentro de 10 segundos Indicador de bateria fraca funciona com 1 bateria CR2032 (inclusa) Peso máximo recomendado (kg): 180Kg </w:t>
            </w:r>
            <w:r w:rsidRPr="006E042E">
              <w:rPr>
                <w:rFonts w:ascii="Arial Narrow" w:eastAsia="Arial" w:hAnsi="Arial Narrow" w:cs="Arial"/>
                <w:b/>
                <w:bCs/>
                <w:sz w:val="18"/>
                <w:szCs w:val="18"/>
              </w:rPr>
              <w:t>GARANTIA MÍNIMA 12 MESES</w:t>
            </w:r>
          </w:p>
        </w:tc>
        <w:tc>
          <w:tcPr>
            <w:tcW w:w="964" w:type="dxa"/>
            <w:shd w:val="clear" w:color="auto" w:fill="auto"/>
          </w:tcPr>
          <w:p w14:paraId="5755EA7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6111E2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9BF14E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1.495,6100</w:t>
            </w:r>
          </w:p>
        </w:tc>
        <w:tc>
          <w:tcPr>
            <w:tcW w:w="1037" w:type="dxa"/>
            <w:shd w:val="clear" w:color="auto" w:fill="auto"/>
          </w:tcPr>
          <w:p w14:paraId="22921ED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149.561,0000</w:t>
            </w:r>
          </w:p>
        </w:tc>
      </w:tr>
      <w:tr w:rsidR="00731B51" w:rsidRPr="006E042E" w14:paraId="58A61EE5" w14:textId="77777777" w:rsidTr="0087329D">
        <w:tc>
          <w:tcPr>
            <w:tcW w:w="596" w:type="dxa"/>
            <w:shd w:val="clear" w:color="auto" w:fill="auto"/>
          </w:tcPr>
          <w:p w14:paraId="693C05A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0031</w:t>
            </w:r>
          </w:p>
        </w:tc>
        <w:tc>
          <w:tcPr>
            <w:tcW w:w="865" w:type="dxa"/>
            <w:shd w:val="clear" w:color="auto" w:fill="auto"/>
          </w:tcPr>
          <w:p w14:paraId="3EB1A27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850044644</w:t>
            </w:r>
          </w:p>
        </w:tc>
        <w:tc>
          <w:tcPr>
            <w:tcW w:w="4375" w:type="dxa"/>
            <w:shd w:val="clear" w:color="auto" w:fill="auto"/>
          </w:tcPr>
          <w:p w14:paraId="3FB1D3E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BALANÇA MÉDICA PEDIÁTRICA DIGITAL: Adequada para bebê.                                                                                                      •Alimentação: Bivolt automático “</w:t>
            </w:r>
            <w:proofErr w:type="spellStart"/>
            <w:r w:rsidRPr="006E042E">
              <w:rPr>
                <w:rFonts w:ascii="Arial Narrow" w:eastAsia="Arial" w:hAnsi="Arial Narrow" w:cs="Arial"/>
                <w:sz w:val="18"/>
                <w:szCs w:val="18"/>
              </w:rPr>
              <w:t>Full</w:t>
            </w:r>
            <w:proofErr w:type="spellEnd"/>
            <w:r w:rsidRPr="006E042E">
              <w:rPr>
                <w:rFonts w:ascii="Arial Narrow" w:eastAsia="Arial" w:hAnsi="Arial Narrow" w:cs="Arial"/>
                <w:sz w:val="18"/>
                <w:szCs w:val="18"/>
              </w:rPr>
              <w:t xml:space="preserve"> Range”( 90-250v) ; •Dispensa a utilização de tomadas tri polar e a obrigatoriedade de aterramento, além de proteger a balança contra eventuais variações e sobrecargas na rede elétrica; •Teclado tipo “membrana” de fácil digitação em policarbonato resistente, dispensando proteções adicionais; •Funções do teclado, liga/desliga, Tara 100%, Impressão, e Z; •O Botão de Tara pode facilitar o cálculo de peso do bebê, antes e depois de mamar, peso de fralda limpa e fralda suja, pesagem com travesseiros, cobertores, </w:t>
            </w:r>
            <w:proofErr w:type="spellStart"/>
            <w:r w:rsidRPr="006E042E">
              <w:rPr>
                <w:rFonts w:ascii="Arial Narrow" w:eastAsia="Arial" w:hAnsi="Arial Narrow" w:cs="Arial"/>
                <w:sz w:val="18"/>
                <w:szCs w:val="18"/>
              </w:rPr>
              <w:t>etc</w:t>
            </w:r>
            <w:proofErr w:type="spellEnd"/>
            <w:r w:rsidRPr="006E042E">
              <w:rPr>
                <w:rFonts w:ascii="Arial Narrow" w:eastAsia="Arial" w:hAnsi="Arial Narrow" w:cs="Arial"/>
                <w:sz w:val="18"/>
                <w:szCs w:val="18"/>
              </w:rPr>
              <w:t xml:space="preserve">; •Alimentação: Bivolt automático </w:t>
            </w:r>
            <w:proofErr w:type="spellStart"/>
            <w:r w:rsidRPr="006E042E">
              <w:rPr>
                <w:rFonts w:ascii="Arial Narrow" w:eastAsia="Arial" w:hAnsi="Arial Narrow" w:cs="Arial"/>
                <w:sz w:val="18"/>
                <w:szCs w:val="18"/>
              </w:rPr>
              <w:t>Full</w:t>
            </w:r>
            <w:proofErr w:type="spellEnd"/>
            <w:r w:rsidRPr="006E042E">
              <w:rPr>
                <w:rFonts w:ascii="Arial Narrow" w:eastAsia="Arial" w:hAnsi="Arial Narrow" w:cs="Arial"/>
                <w:sz w:val="18"/>
                <w:szCs w:val="18"/>
              </w:rPr>
              <w:t xml:space="preserve"> Range( 90-250v); •Dispensa a utilização de tomadas tri polar e a obrigatoriedade de aterramento, além de proteger a balança contra eventuais variações e sobrecargas na rede elétrica; - • Teclado tipo membrana de fácil digitação em policarbonato resistente, dispensando proteções adicionais. Funções do teclado: liga/desliga, </w:t>
            </w:r>
            <w:proofErr w:type="gramStart"/>
            <w:r w:rsidRPr="006E042E">
              <w:rPr>
                <w:rFonts w:ascii="Arial Narrow" w:eastAsia="Arial" w:hAnsi="Arial Narrow" w:cs="Arial"/>
                <w:sz w:val="18"/>
                <w:szCs w:val="18"/>
              </w:rPr>
              <w:t>Tara</w:t>
            </w:r>
            <w:proofErr w:type="gramEnd"/>
            <w:r w:rsidRPr="006E042E">
              <w:rPr>
                <w:rFonts w:ascii="Arial Narrow" w:eastAsia="Arial" w:hAnsi="Arial Narrow" w:cs="Arial"/>
                <w:sz w:val="18"/>
                <w:szCs w:val="18"/>
              </w:rPr>
              <w:t xml:space="preserve"> 100%, Impressão, e Z. O Botão de Tara pode facilitar o cálculo de peso do bebê, antes e depois de mamar, peso de fralda limpa e fralda suja, pesagem com travesseiros, cobertores etc.; Concha Anatômica, construída especialmente em polipropileno injetado na cor extra branco, é </w:t>
            </w:r>
            <w:proofErr w:type="spellStart"/>
            <w:r w:rsidRPr="006E042E">
              <w:rPr>
                <w:rFonts w:ascii="Arial Narrow" w:eastAsia="Arial" w:hAnsi="Arial Narrow" w:cs="Arial"/>
                <w:sz w:val="18"/>
                <w:szCs w:val="18"/>
              </w:rPr>
              <w:t>anti</w:t>
            </w:r>
            <w:proofErr w:type="spellEnd"/>
            <w:r w:rsidRPr="006E042E">
              <w:rPr>
                <w:rFonts w:ascii="Arial Narrow" w:eastAsia="Arial" w:hAnsi="Arial Narrow" w:cs="Arial"/>
                <w:sz w:val="18"/>
                <w:szCs w:val="18"/>
              </w:rPr>
              <w:t xml:space="preserve"> germes, totalmente higienizável e atóxica, não oferecendo nenhum risco a saúde do bebê. </w:t>
            </w:r>
            <w:r w:rsidRPr="006E042E">
              <w:rPr>
                <w:rFonts w:ascii="Arial Narrow" w:eastAsia="Arial" w:hAnsi="Arial Narrow" w:cs="Arial"/>
                <w:b/>
                <w:bCs/>
                <w:sz w:val="18"/>
                <w:szCs w:val="18"/>
              </w:rPr>
              <w:t>GARANTIA MÍNIMA 12 MESES</w:t>
            </w:r>
          </w:p>
        </w:tc>
        <w:tc>
          <w:tcPr>
            <w:tcW w:w="964" w:type="dxa"/>
            <w:shd w:val="clear" w:color="auto" w:fill="auto"/>
          </w:tcPr>
          <w:p w14:paraId="241AC1E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18E4A6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w:t>
            </w:r>
          </w:p>
        </w:tc>
        <w:tc>
          <w:tcPr>
            <w:tcW w:w="847" w:type="dxa"/>
            <w:shd w:val="clear" w:color="auto" w:fill="auto"/>
          </w:tcPr>
          <w:p w14:paraId="3AC86EA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1.336,2875</w:t>
            </w:r>
          </w:p>
        </w:tc>
        <w:tc>
          <w:tcPr>
            <w:tcW w:w="1037" w:type="dxa"/>
            <w:shd w:val="clear" w:color="auto" w:fill="auto"/>
          </w:tcPr>
          <w:p w14:paraId="364A3A2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26.725,7500</w:t>
            </w:r>
          </w:p>
        </w:tc>
      </w:tr>
      <w:tr w:rsidR="00731B51" w:rsidRPr="006E042E" w14:paraId="6F581842" w14:textId="77777777" w:rsidTr="0087329D">
        <w:tc>
          <w:tcPr>
            <w:tcW w:w="596" w:type="dxa"/>
            <w:shd w:val="clear" w:color="auto" w:fill="auto"/>
          </w:tcPr>
          <w:p w14:paraId="77FC15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0032</w:t>
            </w:r>
          </w:p>
        </w:tc>
        <w:tc>
          <w:tcPr>
            <w:tcW w:w="865" w:type="dxa"/>
            <w:shd w:val="clear" w:color="auto" w:fill="auto"/>
          </w:tcPr>
          <w:p w14:paraId="1CD2A9D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850044646</w:t>
            </w:r>
          </w:p>
        </w:tc>
        <w:tc>
          <w:tcPr>
            <w:tcW w:w="4375" w:type="dxa"/>
            <w:shd w:val="clear" w:color="auto" w:fill="auto"/>
          </w:tcPr>
          <w:p w14:paraId="58C9A5B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BANDEJA CUBA DE RIM HOSPITALAR EM AÇO INOX: É indicada para guardar instrumentos cirúrgicos ou produtos descartáveis durante procedimentos, </w:t>
            </w:r>
            <w:proofErr w:type="spellStart"/>
            <w:r w:rsidRPr="006E042E">
              <w:rPr>
                <w:rFonts w:ascii="Arial Narrow" w:eastAsia="Arial" w:hAnsi="Arial Narrow" w:cs="Arial"/>
                <w:sz w:val="18"/>
                <w:szCs w:val="18"/>
              </w:rPr>
              <w:t>autoclavável</w:t>
            </w:r>
            <w:proofErr w:type="spellEnd"/>
            <w:r w:rsidRPr="006E042E">
              <w:rPr>
                <w:rFonts w:ascii="Arial Narrow" w:eastAsia="Arial" w:hAnsi="Arial Narrow" w:cs="Arial"/>
                <w:sz w:val="18"/>
                <w:szCs w:val="18"/>
              </w:rPr>
              <w:t xml:space="preserve">.  Material: Aço Inoxidável Oferece alta resistência, durabilidade e facilidade na hora de limpar. Produto indicado para guardar instrumentos cirúrgicos e dentários ou insumos descartáveis durante procedimentos. Tamanho: 0,18 X 0,12 X 0,2" </w:t>
            </w:r>
          </w:p>
        </w:tc>
        <w:tc>
          <w:tcPr>
            <w:tcW w:w="964" w:type="dxa"/>
            <w:shd w:val="clear" w:color="auto" w:fill="auto"/>
          </w:tcPr>
          <w:p w14:paraId="4AE85CA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F37BC2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839E83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34,0200</w:t>
            </w:r>
          </w:p>
        </w:tc>
        <w:tc>
          <w:tcPr>
            <w:tcW w:w="1037" w:type="dxa"/>
            <w:shd w:val="clear" w:color="auto" w:fill="auto"/>
          </w:tcPr>
          <w:p w14:paraId="508DEA0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3.402,0000</w:t>
            </w:r>
          </w:p>
        </w:tc>
      </w:tr>
      <w:tr w:rsidR="00731B51" w:rsidRPr="006E042E" w14:paraId="136EF307" w14:textId="77777777" w:rsidTr="0087329D">
        <w:tc>
          <w:tcPr>
            <w:tcW w:w="596" w:type="dxa"/>
            <w:shd w:val="clear" w:color="auto" w:fill="auto"/>
          </w:tcPr>
          <w:p w14:paraId="21A796A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0033</w:t>
            </w:r>
          </w:p>
        </w:tc>
        <w:tc>
          <w:tcPr>
            <w:tcW w:w="865" w:type="dxa"/>
            <w:shd w:val="clear" w:color="auto" w:fill="auto"/>
          </w:tcPr>
          <w:p w14:paraId="354AAC0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850044647</w:t>
            </w:r>
          </w:p>
        </w:tc>
        <w:tc>
          <w:tcPr>
            <w:tcW w:w="4375" w:type="dxa"/>
            <w:shd w:val="clear" w:color="auto" w:fill="auto"/>
          </w:tcPr>
          <w:p w14:paraId="0CB666F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BARBEADOR DESCARTÁVEL (PLASTICO COM DUAS LÂMINAS): Lâmina de aço inoxidável, revestido de teflon, nitrogênio, </w:t>
            </w:r>
            <w:proofErr w:type="spellStart"/>
            <w:r w:rsidRPr="006E042E">
              <w:rPr>
                <w:rFonts w:ascii="Arial Narrow" w:eastAsia="Arial" w:hAnsi="Arial Narrow" w:cs="Arial"/>
                <w:sz w:val="18"/>
                <w:szCs w:val="18"/>
              </w:rPr>
              <w:t>chrome</w:t>
            </w:r>
            <w:proofErr w:type="spellEnd"/>
            <w:r w:rsidRPr="006E042E">
              <w:rPr>
                <w:rFonts w:ascii="Arial Narrow" w:eastAsia="Arial" w:hAnsi="Arial Narrow" w:cs="Arial"/>
                <w:sz w:val="18"/>
                <w:szCs w:val="18"/>
              </w:rPr>
              <w:t>, boa nitidez, material punho: plástico, lâmina não removível cabeça.</w:t>
            </w:r>
          </w:p>
        </w:tc>
        <w:tc>
          <w:tcPr>
            <w:tcW w:w="964" w:type="dxa"/>
            <w:shd w:val="clear" w:color="auto" w:fill="auto"/>
          </w:tcPr>
          <w:p w14:paraId="4C98736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F8F612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0A8ED3E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10,6075</w:t>
            </w:r>
          </w:p>
        </w:tc>
        <w:tc>
          <w:tcPr>
            <w:tcW w:w="1037" w:type="dxa"/>
            <w:shd w:val="clear" w:color="auto" w:fill="auto"/>
          </w:tcPr>
          <w:p w14:paraId="2463603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5.303,7500</w:t>
            </w:r>
          </w:p>
        </w:tc>
      </w:tr>
      <w:tr w:rsidR="00731B51" w:rsidRPr="006E042E" w14:paraId="46B67370" w14:textId="77777777" w:rsidTr="0087329D">
        <w:tc>
          <w:tcPr>
            <w:tcW w:w="596" w:type="dxa"/>
            <w:shd w:val="clear" w:color="auto" w:fill="auto"/>
          </w:tcPr>
          <w:p w14:paraId="226E0D3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0034</w:t>
            </w:r>
          </w:p>
        </w:tc>
        <w:tc>
          <w:tcPr>
            <w:tcW w:w="865" w:type="dxa"/>
            <w:shd w:val="clear" w:color="auto" w:fill="auto"/>
          </w:tcPr>
          <w:p w14:paraId="72FEB1C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850044648</w:t>
            </w:r>
          </w:p>
        </w:tc>
        <w:tc>
          <w:tcPr>
            <w:tcW w:w="4375" w:type="dxa"/>
            <w:shd w:val="clear" w:color="auto" w:fill="auto"/>
          </w:tcPr>
          <w:p w14:paraId="2FF615B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BLUSÃO IMPERMEÁVEL PVC: Confeccionado em PVC dupla face com trama em nylon; Fechamento através de botão de pressão plásticos; possui mangas compridas e capuz acoplado; Espessura: 0,40 a 0,42 mm; Cor: amarelo ou preta. Tamanho: P, M,G,GG,XG,XXG,XXXG.</w:t>
            </w:r>
          </w:p>
        </w:tc>
        <w:tc>
          <w:tcPr>
            <w:tcW w:w="964" w:type="dxa"/>
            <w:shd w:val="clear" w:color="auto" w:fill="auto"/>
          </w:tcPr>
          <w:p w14:paraId="0EAC478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PEÇAS</w:t>
            </w:r>
          </w:p>
        </w:tc>
        <w:tc>
          <w:tcPr>
            <w:tcW w:w="864" w:type="dxa"/>
            <w:shd w:val="clear" w:color="auto" w:fill="auto"/>
          </w:tcPr>
          <w:p w14:paraId="0240E06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0DEDD1D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76,1067</w:t>
            </w:r>
          </w:p>
        </w:tc>
        <w:tc>
          <w:tcPr>
            <w:tcW w:w="1037" w:type="dxa"/>
            <w:shd w:val="clear" w:color="auto" w:fill="auto"/>
          </w:tcPr>
          <w:p w14:paraId="7799148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2.283,2010</w:t>
            </w:r>
          </w:p>
        </w:tc>
      </w:tr>
      <w:tr w:rsidR="00731B51" w:rsidRPr="006E042E" w14:paraId="2434BC04" w14:textId="77777777" w:rsidTr="0087329D">
        <w:tc>
          <w:tcPr>
            <w:tcW w:w="596" w:type="dxa"/>
            <w:shd w:val="clear" w:color="auto" w:fill="auto"/>
          </w:tcPr>
          <w:p w14:paraId="6077603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0035</w:t>
            </w:r>
          </w:p>
        </w:tc>
        <w:tc>
          <w:tcPr>
            <w:tcW w:w="865" w:type="dxa"/>
            <w:shd w:val="clear" w:color="auto" w:fill="auto"/>
          </w:tcPr>
          <w:p w14:paraId="5EB3C1C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850044645</w:t>
            </w:r>
          </w:p>
        </w:tc>
        <w:tc>
          <w:tcPr>
            <w:tcW w:w="4375" w:type="dxa"/>
            <w:shd w:val="clear" w:color="auto" w:fill="auto"/>
          </w:tcPr>
          <w:p w14:paraId="311CC86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Bolsa Coletora de Urina Especial –Sistema Fechado 2.000ml: É indicada para uso por pacientes que apresentam retenção ou incontinência urinária, incapacidade para urinar, entre outros. Dentre as características e benefícios podemos destacar: * Confeccionada em PVC atóxico e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apresenta escala com graduação aproximada do volume urinário; possui tubo extensor transparente e flexível e conector universal escalonado, que permite conexão em sonda de </w:t>
            </w:r>
            <w:proofErr w:type="spellStart"/>
            <w:r w:rsidRPr="006E042E">
              <w:rPr>
                <w:rFonts w:ascii="Arial Narrow" w:eastAsia="Arial" w:hAnsi="Arial Narrow" w:cs="Arial"/>
                <w:sz w:val="18"/>
                <w:szCs w:val="18"/>
              </w:rPr>
              <w:t>Foley</w:t>
            </w:r>
            <w:proofErr w:type="spellEnd"/>
            <w:r w:rsidRPr="006E042E">
              <w:rPr>
                <w:rFonts w:ascii="Arial Narrow" w:eastAsia="Arial" w:hAnsi="Arial Narrow" w:cs="Arial"/>
                <w:sz w:val="18"/>
                <w:szCs w:val="18"/>
              </w:rPr>
              <w:t xml:space="preserve"> ou sonda de Demora;</w:t>
            </w:r>
          </w:p>
        </w:tc>
        <w:tc>
          <w:tcPr>
            <w:tcW w:w="964" w:type="dxa"/>
            <w:shd w:val="clear" w:color="auto" w:fill="auto"/>
          </w:tcPr>
          <w:p w14:paraId="3841EA1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3BE752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4CA1629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6,5533</w:t>
            </w:r>
          </w:p>
        </w:tc>
        <w:tc>
          <w:tcPr>
            <w:tcW w:w="1037" w:type="dxa"/>
            <w:shd w:val="clear" w:color="auto" w:fill="auto"/>
          </w:tcPr>
          <w:p w14:paraId="664FF34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3.276,6500</w:t>
            </w:r>
          </w:p>
        </w:tc>
      </w:tr>
      <w:tr w:rsidR="00731B51" w:rsidRPr="006E042E" w14:paraId="41B9E38F" w14:textId="77777777" w:rsidTr="0087329D">
        <w:tc>
          <w:tcPr>
            <w:tcW w:w="596" w:type="dxa"/>
            <w:shd w:val="clear" w:color="auto" w:fill="auto"/>
          </w:tcPr>
          <w:p w14:paraId="161DBB6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0036</w:t>
            </w:r>
          </w:p>
        </w:tc>
        <w:tc>
          <w:tcPr>
            <w:tcW w:w="865" w:type="dxa"/>
            <w:shd w:val="clear" w:color="auto" w:fill="auto"/>
          </w:tcPr>
          <w:p w14:paraId="0DAAF8A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850044649</w:t>
            </w:r>
          </w:p>
        </w:tc>
        <w:tc>
          <w:tcPr>
            <w:tcW w:w="4375" w:type="dxa"/>
            <w:shd w:val="clear" w:color="auto" w:fill="auto"/>
          </w:tcPr>
          <w:p w14:paraId="73119B7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BOTA EM PVC CANO CURTO: Calçado ocupacional, tipo bota. Para proteção dos pés do usuário contra riscos de natureza leve e contra agentes abrasivos e </w:t>
            </w:r>
            <w:proofErr w:type="spellStart"/>
            <w:r w:rsidRPr="006E042E">
              <w:rPr>
                <w:rFonts w:ascii="Arial Narrow" w:eastAsia="Arial" w:hAnsi="Arial Narrow" w:cs="Arial"/>
                <w:sz w:val="18"/>
                <w:szCs w:val="18"/>
              </w:rPr>
              <w:t>escoriantes</w:t>
            </w:r>
            <w:proofErr w:type="spellEnd"/>
            <w:r w:rsidRPr="006E042E">
              <w:rPr>
                <w:rFonts w:ascii="Arial Narrow" w:eastAsia="Arial" w:hAnsi="Arial Narrow" w:cs="Arial"/>
                <w:sz w:val="18"/>
                <w:szCs w:val="18"/>
              </w:rPr>
              <w:t>. Confeccionada em PVC injetado na cor branca, impermeável, solado antiderrapante, acabamento interno com meia de poliéster; Combinação única de PVC, borracha nitrílica e polímeros especiais traz mais durabilidade que o PVC tradicional; Tamanhos 35; 36; 37; 38; 39; 40; 41; 42; 43; 44; 45.</w:t>
            </w:r>
          </w:p>
        </w:tc>
        <w:tc>
          <w:tcPr>
            <w:tcW w:w="964" w:type="dxa"/>
            <w:shd w:val="clear" w:color="auto" w:fill="auto"/>
          </w:tcPr>
          <w:p w14:paraId="058545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PAR</w:t>
            </w:r>
          </w:p>
        </w:tc>
        <w:tc>
          <w:tcPr>
            <w:tcW w:w="864" w:type="dxa"/>
            <w:shd w:val="clear" w:color="auto" w:fill="auto"/>
          </w:tcPr>
          <w:p w14:paraId="64C8E8B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0A958A4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72,4825</w:t>
            </w:r>
          </w:p>
        </w:tc>
        <w:tc>
          <w:tcPr>
            <w:tcW w:w="1037" w:type="dxa"/>
            <w:shd w:val="clear" w:color="auto" w:fill="auto"/>
          </w:tcPr>
          <w:p w14:paraId="25E79E8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3.624,1250</w:t>
            </w:r>
          </w:p>
        </w:tc>
      </w:tr>
      <w:tr w:rsidR="00731B51" w:rsidRPr="006E042E" w14:paraId="4CE3C020" w14:textId="77777777" w:rsidTr="0087329D">
        <w:tc>
          <w:tcPr>
            <w:tcW w:w="596" w:type="dxa"/>
            <w:shd w:val="clear" w:color="auto" w:fill="auto"/>
          </w:tcPr>
          <w:p w14:paraId="135BAD1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0037</w:t>
            </w:r>
          </w:p>
        </w:tc>
        <w:tc>
          <w:tcPr>
            <w:tcW w:w="865" w:type="dxa"/>
            <w:shd w:val="clear" w:color="auto" w:fill="auto"/>
          </w:tcPr>
          <w:p w14:paraId="3F0CBB9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850044650</w:t>
            </w:r>
          </w:p>
        </w:tc>
        <w:tc>
          <w:tcPr>
            <w:tcW w:w="4375" w:type="dxa"/>
            <w:shd w:val="clear" w:color="auto" w:fill="auto"/>
          </w:tcPr>
          <w:p w14:paraId="6684DD4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BOTA EM PVC CANO LONGO: Bota de segurança, em cano longo, com cabedal na cor preta e solado na cor vermelha. Para proteção dos pés do usuário contra impactos de quedas de objetos sobre os artelhos, contra agentes abrasivos e </w:t>
            </w:r>
            <w:proofErr w:type="spellStart"/>
            <w:r w:rsidRPr="006E042E">
              <w:rPr>
                <w:rFonts w:ascii="Arial Narrow" w:eastAsia="Arial" w:hAnsi="Arial Narrow" w:cs="Arial"/>
                <w:sz w:val="18"/>
                <w:szCs w:val="18"/>
              </w:rPr>
              <w:t>escoriantes</w:t>
            </w:r>
            <w:proofErr w:type="spellEnd"/>
            <w:r w:rsidRPr="006E042E">
              <w:rPr>
                <w:rFonts w:ascii="Arial Narrow" w:eastAsia="Arial" w:hAnsi="Arial Narrow" w:cs="Arial"/>
                <w:sz w:val="18"/>
                <w:szCs w:val="18"/>
              </w:rPr>
              <w:t xml:space="preserve"> e perfurantes, contra umidade proveniente de operações com uso de água e contra riscos de origem química. Tamanhos 35; 36 ; 37 ; 38 ; 39 ; 40 ; 41 ; 42 ; 43 ; 44 ; 45.Impermeável;Solado antiderrapante, resistente ao óleo combustível, de uso profissional; Biqueira e palmilha de aço; Altamente resistente a grande variedade de químicos e ácidos; Não utilizar em operações de combate a incêndio.</w:t>
            </w:r>
          </w:p>
        </w:tc>
        <w:tc>
          <w:tcPr>
            <w:tcW w:w="964" w:type="dxa"/>
            <w:shd w:val="clear" w:color="auto" w:fill="auto"/>
          </w:tcPr>
          <w:p w14:paraId="1229D5B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PAR</w:t>
            </w:r>
          </w:p>
        </w:tc>
        <w:tc>
          <w:tcPr>
            <w:tcW w:w="864" w:type="dxa"/>
            <w:shd w:val="clear" w:color="auto" w:fill="auto"/>
          </w:tcPr>
          <w:p w14:paraId="69F7CC8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26E401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103,0975</w:t>
            </w:r>
          </w:p>
        </w:tc>
        <w:tc>
          <w:tcPr>
            <w:tcW w:w="1037" w:type="dxa"/>
            <w:shd w:val="clear" w:color="auto" w:fill="auto"/>
          </w:tcPr>
          <w:p w14:paraId="3A9DA58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5.154,8750</w:t>
            </w:r>
          </w:p>
        </w:tc>
      </w:tr>
      <w:tr w:rsidR="00731B51" w:rsidRPr="006E042E" w14:paraId="7E2371DA" w14:textId="77777777" w:rsidTr="0087329D">
        <w:tc>
          <w:tcPr>
            <w:tcW w:w="596" w:type="dxa"/>
            <w:shd w:val="clear" w:color="auto" w:fill="auto"/>
          </w:tcPr>
          <w:p w14:paraId="584E592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0038</w:t>
            </w:r>
          </w:p>
        </w:tc>
        <w:tc>
          <w:tcPr>
            <w:tcW w:w="865" w:type="dxa"/>
            <w:shd w:val="clear" w:color="auto" w:fill="auto"/>
          </w:tcPr>
          <w:p w14:paraId="50BFED1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850044651</w:t>
            </w:r>
          </w:p>
        </w:tc>
        <w:tc>
          <w:tcPr>
            <w:tcW w:w="4375" w:type="dxa"/>
            <w:shd w:val="clear" w:color="auto" w:fill="auto"/>
          </w:tcPr>
          <w:p w14:paraId="6DF83C3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BOTA EM PVC CANO MÉDIO: Calçado ocupacional, tipo bota. Para proteção dos pés do usuário contra riscos de natureza leve e contra agentes abrasivos e </w:t>
            </w:r>
            <w:proofErr w:type="spellStart"/>
            <w:r w:rsidRPr="006E042E">
              <w:rPr>
                <w:rFonts w:ascii="Arial Narrow" w:eastAsia="Arial" w:hAnsi="Arial Narrow" w:cs="Arial"/>
                <w:sz w:val="18"/>
                <w:szCs w:val="18"/>
              </w:rPr>
              <w:t>escoriantes</w:t>
            </w:r>
            <w:proofErr w:type="spellEnd"/>
            <w:r w:rsidRPr="006E042E">
              <w:rPr>
                <w:rFonts w:ascii="Arial Narrow" w:eastAsia="Arial" w:hAnsi="Arial Narrow" w:cs="Arial"/>
                <w:sz w:val="18"/>
                <w:szCs w:val="18"/>
              </w:rPr>
              <w:t>. Confeccionada em PVC injetado na cor branca, impermeável, solado antiderrapante, acabamento interno com meia de poliéster; Combinação única de PVC, borracha nitrílica e polímeros especiais traz mais durabilidade que o PVC tradicional; Tamanhos 35; 36; 37; 38; 39; 40; 41; 42; 43; 44; 45.</w:t>
            </w:r>
          </w:p>
        </w:tc>
        <w:tc>
          <w:tcPr>
            <w:tcW w:w="964" w:type="dxa"/>
            <w:shd w:val="clear" w:color="auto" w:fill="auto"/>
          </w:tcPr>
          <w:p w14:paraId="672BCDA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PAR</w:t>
            </w:r>
          </w:p>
        </w:tc>
        <w:tc>
          <w:tcPr>
            <w:tcW w:w="864" w:type="dxa"/>
            <w:shd w:val="clear" w:color="auto" w:fill="auto"/>
          </w:tcPr>
          <w:p w14:paraId="167E0D5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7CD26B8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86,2750</w:t>
            </w:r>
          </w:p>
        </w:tc>
        <w:tc>
          <w:tcPr>
            <w:tcW w:w="1037" w:type="dxa"/>
            <w:shd w:val="clear" w:color="auto" w:fill="auto"/>
          </w:tcPr>
          <w:p w14:paraId="2F73878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4.313,7500</w:t>
            </w:r>
          </w:p>
        </w:tc>
      </w:tr>
      <w:tr w:rsidR="00731B51" w:rsidRPr="006E042E" w14:paraId="75988861" w14:textId="77777777" w:rsidTr="0087329D">
        <w:tc>
          <w:tcPr>
            <w:tcW w:w="596" w:type="dxa"/>
            <w:shd w:val="clear" w:color="auto" w:fill="auto"/>
          </w:tcPr>
          <w:p w14:paraId="30D3A54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0039</w:t>
            </w:r>
          </w:p>
        </w:tc>
        <w:tc>
          <w:tcPr>
            <w:tcW w:w="865" w:type="dxa"/>
            <w:shd w:val="clear" w:color="auto" w:fill="auto"/>
          </w:tcPr>
          <w:p w14:paraId="4278F3B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850044652</w:t>
            </w:r>
          </w:p>
        </w:tc>
        <w:tc>
          <w:tcPr>
            <w:tcW w:w="4375" w:type="dxa"/>
            <w:shd w:val="clear" w:color="auto" w:fill="auto"/>
          </w:tcPr>
          <w:p w14:paraId="352A28D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BOTINA COM FECHAMENTO EM ELASTICO: Botina com fechamento em elástico e dorso acolchoado. Usado em área de produção, construção civil, serviços gerais e eletrônica. Tamanhos: 33 ; 34 ; 35 ; 36 ; 37 ; 38 ; 39 ; 40 ; 41 ; 42 ; 43 ; 44 ; 45 ; 46 ; 47.Confeccionado em vaqueta relax com espessura de 18 a 20 linhas e forração interna em tecido não-tecido; Biqueira em aço carbono 1045, espessura de 1,5 mm, pintura eletrostática anticorrosiva, resistente ao impacto de 200J;Forro de gáspea e suador em tecido não tecido de fibra curta com espessura mínima de 1,9mm;Palmilha de montagem Não tecido 100% poliéster, </w:t>
            </w:r>
            <w:r w:rsidRPr="006E042E">
              <w:rPr>
                <w:rFonts w:ascii="Arial Narrow" w:eastAsia="Arial" w:hAnsi="Arial Narrow" w:cs="Arial"/>
                <w:sz w:val="18"/>
                <w:szCs w:val="18"/>
              </w:rPr>
              <w:lastRenderedPageBreak/>
              <w:t xml:space="preserve">agulhado e resinado com espessura de 2.0 mm, costurada pelo processo </w:t>
            </w:r>
            <w:proofErr w:type="spellStart"/>
            <w:r w:rsidRPr="006E042E">
              <w:rPr>
                <w:rFonts w:ascii="Arial Narrow" w:eastAsia="Arial" w:hAnsi="Arial Narrow" w:cs="Arial"/>
                <w:sz w:val="18"/>
                <w:szCs w:val="18"/>
              </w:rPr>
              <w:t>strobel</w:t>
            </w:r>
            <w:proofErr w:type="spellEnd"/>
            <w:r w:rsidRPr="006E042E">
              <w:rPr>
                <w:rFonts w:ascii="Arial Narrow" w:eastAsia="Arial" w:hAnsi="Arial Narrow" w:cs="Arial"/>
                <w:sz w:val="18"/>
                <w:szCs w:val="18"/>
              </w:rPr>
              <w:t xml:space="preserve">. Palmilha de limpeza em EVA </w:t>
            </w:r>
            <w:proofErr w:type="spellStart"/>
            <w:r w:rsidRPr="006E042E">
              <w:rPr>
                <w:rFonts w:ascii="Arial Narrow" w:eastAsia="Arial" w:hAnsi="Arial Narrow" w:cs="Arial"/>
                <w:sz w:val="18"/>
                <w:szCs w:val="18"/>
              </w:rPr>
              <w:t>antifungo</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antibactéria</w:t>
            </w:r>
            <w:proofErr w:type="spellEnd"/>
            <w:r w:rsidRPr="006E042E">
              <w:rPr>
                <w:rFonts w:ascii="Arial Narrow" w:eastAsia="Arial" w:hAnsi="Arial Narrow" w:cs="Arial"/>
                <w:sz w:val="18"/>
                <w:szCs w:val="18"/>
              </w:rPr>
              <w:t xml:space="preserve"> acabamento em tecido não tecido três mm de espessura; O solado é constituído de duas camadas de poliuretano (</w:t>
            </w:r>
            <w:proofErr w:type="spellStart"/>
            <w:r w:rsidRPr="006E042E">
              <w:rPr>
                <w:rFonts w:ascii="Arial Narrow" w:eastAsia="Arial" w:hAnsi="Arial Narrow" w:cs="Arial"/>
                <w:sz w:val="18"/>
                <w:szCs w:val="18"/>
              </w:rPr>
              <w:t>Pu</w:t>
            </w:r>
            <w:proofErr w:type="spellEnd"/>
            <w:r w:rsidRPr="006E042E">
              <w:rPr>
                <w:rFonts w:ascii="Arial Narrow" w:eastAsia="Arial" w:hAnsi="Arial Narrow" w:cs="Arial"/>
                <w:sz w:val="18"/>
                <w:szCs w:val="18"/>
              </w:rPr>
              <w:t xml:space="preserve">) expandido </w:t>
            </w:r>
            <w:proofErr w:type="spellStart"/>
            <w:r w:rsidRPr="006E042E">
              <w:rPr>
                <w:rFonts w:ascii="Arial Narrow" w:eastAsia="Arial" w:hAnsi="Arial Narrow" w:cs="Arial"/>
                <w:sz w:val="18"/>
                <w:szCs w:val="18"/>
              </w:rPr>
              <w:t>bi-densidade</w:t>
            </w:r>
            <w:proofErr w:type="spellEnd"/>
            <w:r w:rsidRPr="006E042E">
              <w:rPr>
                <w:rFonts w:ascii="Arial Narrow" w:eastAsia="Arial" w:hAnsi="Arial Narrow" w:cs="Arial"/>
                <w:sz w:val="18"/>
                <w:szCs w:val="18"/>
              </w:rPr>
              <w:t xml:space="preserve">, injetado diretamente no cabedal. </w:t>
            </w:r>
          </w:p>
        </w:tc>
        <w:tc>
          <w:tcPr>
            <w:tcW w:w="964" w:type="dxa"/>
            <w:shd w:val="clear" w:color="auto" w:fill="auto"/>
          </w:tcPr>
          <w:p w14:paraId="2D6DA1E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PAR</w:t>
            </w:r>
          </w:p>
        </w:tc>
        <w:tc>
          <w:tcPr>
            <w:tcW w:w="864" w:type="dxa"/>
            <w:shd w:val="clear" w:color="auto" w:fill="auto"/>
          </w:tcPr>
          <w:p w14:paraId="61E85CE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2A3FEE4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118,3900</w:t>
            </w:r>
          </w:p>
        </w:tc>
        <w:tc>
          <w:tcPr>
            <w:tcW w:w="1037" w:type="dxa"/>
            <w:shd w:val="clear" w:color="auto" w:fill="auto"/>
          </w:tcPr>
          <w:p w14:paraId="71A582D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5.919,5000</w:t>
            </w:r>
          </w:p>
        </w:tc>
      </w:tr>
      <w:tr w:rsidR="00731B51" w:rsidRPr="006E042E" w14:paraId="22B662A4" w14:textId="77777777" w:rsidTr="0087329D">
        <w:tc>
          <w:tcPr>
            <w:tcW w:w="596" w:type="dxa"/>
            <w:shd w:val="clear" w:color="auto" w:fill="auto"/>
          </w:tcPr>
          <w:p w14:paraId="77B4E63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0040</w:t>
            </w:r>
          </w:p>
        </w:tc>
        <w:tc>
          <w:tcPr>
            <w:tcW w:w="865" w:type="dxa"/>
            <w:shd w:val="clear" w:color="auto" w:fill="auto"/>
          </w:tcPr>
          <w:p w14:paraId="71F0213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850044653</w:t>
            </w:r>
          </w:p>
        </w:tc>
        <w:tc>
          <w:tcPr>
            <w:tcW w:w="4375" w:type="dxa"/>
            <w:shd w:val="clear" w:color="auto" w:fill="auto"/>
          </w:tcPr>
          <w:p w14:paraId="24365FF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CABO DE BISTURI EM INOX - n° 03: O número 3 é aquele utilizado para lâminas de até 15cm.O cabo do bisturi é um cabo de mão, que vem com uma ponteira para encaixe rápido e seguro, para lâmina do bisturi. O bisturi é um instrumento de corte primário, utilizado para realizar incisões nos tecidos humanos e animais, durante procedimentos cirúrgicos.</w:t>
            </w:r>
          </w:p>
        </w:tc>
        <w:tc>
          <w:tcPr>
            <w:tcW w:w="964" w:type="dxa"/>
            <w:shd w:val="clear" w:color="auto" w:fill="auto"/>
          </w:tcPr>
          <w:p w14:paraId="550B863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6294B9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944D41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17,2200</w:t>
            </w:r>
          </w:p>
        </w:tc>
        <w:tc>
          <w:tcPr>
            <w:tcW w:w="1037" w:type="dxa"/>
            <w:shd w:val="clear" w:color="auto" w:fill="auto"/>
          </w:tcPr>
          <w:p w14:paraId="108A3F9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861,0000</w:t>
            </w:r>
          </w:p>
        </w:tc>
      </w:tr>
      <w:tr w:rsidR="00731B51" w:rsidRPr="006E042E" w14:paraId="0AA1FFFA" w14:textId="77777777" w:rsidTr="0087329D">
        <w:tc>
          <w:tcPr>
            <w:tcW w:w="596" w:type="dxa"/>
            <w:shd w:val="clear" w:color="auto" w:fill="auto"/>
          </w:tcPr>
          <w:p w14:paraId="49F2FEC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0041</w:t>
            </w:r>
          </w:p>
        </w:tc>
        <w:tc>
          <w:tcPr>
            <w:tcW w:w="865" w:type="dxa"/>
            <w:shd w:val="clear" w:color="auto" w:fill="auto"/>
          </w:tcPr>
          <w:p w14:paraId="0A25D46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850044654</w:t>
            </w:r>
          </w:p>
        </w:tc>
        <w:tc>
          <w:tcPr>
            <w:tcW w:w="4375" w:type="dxa"/>
            <w:shd w:val="clear" w:color="auto" w:fill="auto"/>
          </w:tcPr>
          <w:p w14:paraId="6852CD7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CABO DE BISTURI EM INOX - n° 04: O número 4 é utilizado para lâminas de até 25cm.Instrumento Cirúrgico não articulado não cortante. Produzido em Aço Inoxidável. Utilizado para colocação das lâminas de número 20 a 24.</w:t>
            </w:r>
          </w:p>
        </w:tc>
        <w:tc>
          <w:tcPr>
            <w:tcW w:w="964" w:type="dxa"/>
            <w:shd w:val="clear" w:color="auto" w:fill="auto"/>
          </w:tcPr>
          <w:p w14:paraId="4BA0F15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858AA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7C9658D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21,9867</w:t>
            </w:r>
          </w:p>
        </w:tc>
        <w:tc>
          <w:tcPr>
            <w:tcW w:w="1037" w:type="dxa"/>
            <w:shd w:val="clear" w:color="auto" w:fill="auto"/>
          </w:tcPr>
          <w:p w14:paraId="2EDA600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1.099,3350</w:t>
            </w:r>
          </w:p>
        </w:tc>
      </w:tr>
      <w:tr w:rsidR="00731B51" w:rsidRPr="006E042E" w14:paraId="4AF53F68" w14:textId="77777777" w:rsidTr="0087329D">
        <w:tc>
          <w:tcPr>
            <w:tcW w:w="596" w:type="dxa"/>
            <w:shd w:val="clear" w:color="auto" w:fill="auto"/>
          </w:tcPr>
          <w:p w14:paraId="03E5C5B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0042</w:t>
            </w:r>
          </w:p>
        </w:tc>
        <w:tc>
          <w:tcPr>
            <w:tcW w:w="865" w:type="dxa"/>
            <w:shd w:val="clear" w:color="auto" w:fill="auto"/>
          </w:tcPr>
          <w:p w14:paraId="20DF5B5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850044655</w:t>
            </w:r>
          </w:p>
        </w:tc>
        <w:tc>
          <w:tcPr>
            <w:tcW w:w="4375" w:type="dxa"/>
            <w:shd w:val="clear" w:color="auto" w:fill="auto"/>
          </w:tcPr>
          <w:p w14:paraId="33C0129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CAIXA ORGANIZADORA COM TRAVA DE SEGURANÇA 12 LITROS: Prática e versátil caixa organizadora para as mais diversas finalidades, como alimentos, documentos, materiais para curativos. Com trava de fechamento que prende a tampa firmemente à caixa plástica e garante segurança aos itens armazenados. Cor: trava de tampas com cor variada Dimensões externas caixas: 36cm x 24cm x 23cm (C-L-A) Material: Plástico Capacidade: 12 litros Contém: 01 peça.</w:t>
            </w:r>
          </w:p>
        </w:tc>
        <w:tc>
          <w:tcPr>
            <w:tcW w:w="964" w:type="dxa"/>
            <w:shd w:val="clear" w:color="auto" w:fill="auto"/>
          </w:tcPr>
          <w:p w14:paraId="6A95F99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695857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w:t>
            </w:r>
          </w:p>
        </w:tc>
        <w:tc>
          <w:tcPr>
            <w:tcW w:w="847" w:type="dxa"/>
            <w:shd w:val="clear" w:color="auto" w:fill="auto"/>
          </w:tcPr>
          <w:p w14:paraId="012E6ED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42,1033</w:t>
            </w:r>
          </w:p>
        </w:tc>
        <w:tc>
          <w:tcPr>
            <w:tcW w:w="1037" w:type="dxa"/>
            <w:shd w:val="clear" w:color="auto" w:fill="auto"/>
          </w:tcPr>
          <w:p w14:paraId="6D5E051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12.630,9900</w:t>
            </w:r>
          </w:p>
        </w:tc>
      </w:tr>
      <w:tr w:rsidR="00731B51" w:rsidRPr="006E042E" w14:paraId="3033FA61" w14:textId="77777777" w:rsidTr="0087329D">
        <w:tc>
          <w:tcPr>
            <w:tcW w:w="596" w:type="dxa"/>
            <w:shd w:val="clear" w:color="auto" w:fill="auto"/>
          </w:tcPr>
          <w:p w14:paraId="3D8E634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0043</w:t>
            </w:r>
          </w:p>
        </w:tc>
        <w:tc>
          <w:tcPr>
            <w:tcW w:w="865" w:type="dxa"/>
            <w:shd w:val="clear" w:color="auto" w:fill="auto"/>
          </w:tcPr>
          <w:p w14:paraId="1A8292B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850044656</w:t>
            </w:r>
          </w:p>
        </w:tc>
        <w:tc>
          <w:tcPr>
            <w:tcW w:w="4375" w:type="dxa"/>
            <w:shd w:val="clear" w:color="auto" w:fill="auto"/>
          </w:tcPr>
          <w:p w14:paraId="1E43A27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CAIXA TÉRMICA 20 LITROS TERMÔMETRO DIGITAL MAX E MIN.:  DESCRIÇÃO: Capacidade: 20 LITROS Material: Polietileno Isolante: Poliuretano (PU) Alça Superior: Para transporte Cor: Azul Termômetro Digital: Máximo e Mínimo Faixa de temperatura: -50 + 70 º Precisão: ± 1 </w:t>
            </w:r>
            <w:proofErr w:type="spellStart"/>
            <w:r w:rsidRPr="006E042E">
              <w:rPr>
                <w:rFonts w:ascii="Arial Narrow" w:eastAsia="Arial" w:hAnsi="Arial Narrow" w:cs="Arial"/>
                <w:sz w:val="18"/>
                <w:szCs w:val="18"/>
              </w:rPr>
              <w:t>ºC</w:t>
            </w:r>
            <w:proofErr w:type="spellEnd"/>
            <w:r w:rsidRPr="006E042E">
              <w:rPr>
                <w:rFonts w:ascii="Arial Narrow" w:eastAsia="Arial" w:hAnsi="Arial Narrow" w:cs="Arial"/>
                <w:sz w:val="18"/>
                <w:szCs w:val="18"/>
              </w:rPr>
              <w:t xml:space="preserve"> Medidas: Externa Comp. x </w:t>
            </w:r>
            <w:proofErr w:type="spellStart"/>
            <w:r w:rsidRPr="006E042E">
              <w:rPr>
                <w:rFonts w:ascii="Arial Narrow" w:eastAsia="Arial" w:hAnsi="Arial Narrow" w:cs="Arial"/>
                <w:sz w:val="18"/>
                <w:szCs w:val="18"/>
              </w:rPr>
              <w:t>Larg.x</w:t>
            </w:r>
            <w:proofErr w:type="spellEnd"/>
            <w:r w:rsidRPr="006E042E">
              <w:rPr>
                <w:rFonts w:ascii="Arial Narrow" w:eastAsia="Arial" w:hAnsi="Arial Narrow" w:cs="Arial"/>
                <w:sz w:val="18"/>
                <w:szCs w:val="18"/>
              </w:rPr>
              <w:t xml:space="preserve"> Alt. (46cm x 31cm x 30,5cm) Medidas: Interna </w:t>
            </w:r>
            <w:proofErr w:type="spellStart"/>
            <w:r w:rsidRPr="006E042E">
              <w:rPr>
                <w:rFonts w:ascii="Arial Narrow" w:eastAsia="Arial" w:hAnsi="Arial Narrow" w:cs="Arial"/>
                <w:sz w:val="18"/>
                <w:szCs w:val="18"/>
              </w:rPr>
              <w:t>Comp.x</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Larg.x</w:t>
            </w:r>
            <w:proofErr w:type="spellEnd"/>
            <w:r w:rsidRPr="006E042E">
              <w:rPr>
                <w:rFonts w:ascii="Arial Narrow" w:eastAsia="Arial" w:hAnsi="Arial Narrow" w:cs="Arial"/>
                <w:sz w:val="18"/>
                <w:szCs w:val="18"/>
              </w:rPr>
              <w:t xml:space="preserve"> Alt. (37cm x 22cm 22cm) Peso/ Unidade: 2,42 Kg. Ideal para transporte e armazenamento de vacinas.</w:t>
            </w:r>
          </w:p>
        </w:tc>
        <w:tc>
          <w:tcPr>
            <w:tcW w:w="964" w:type="dxa"/>
            <w:shd w:val="clear" w:color="auto" w:fill="auto"/>
          </w:tcPr>
          <w:p w14:paraId="23BB9DB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F9E7F6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2E8B3B6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287,2267</w:t>
            </w:r>
          </w:p>
        </w:tc>
        <w:tc>
          <w:tcPr>
            <w:tcW w:w="1037" w:type="dxa"/>
            <w:shd w:val="clear" w:color="auto" w:fill="auto"/>
          </w:tcPr>
          <w:p w14:paraId="2E73EC1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2.872,2670</w:t>
            </w:r>
          </w:p>
        </w:tc>
      </w:tr>
      <w:tr w:rsidR="00731B51" w:rsidRPr="006E042E" w14:paraId="32F4ADE4" w14:textId="77777777" w:rsidTr="0087329D">
        <w:tc>
          <w:tcPr>
            <w:tcW w:w="596" w:type="dxa"/>
            <w:shd w:val="clear" w:color="auto" w:fill="auto"/>
          </w:tcPr>
          <w:p w14:paraId="5519298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0044</w:t>
            </w:r>
          </w:p>
        </w:tc>
        <w:tc>
          <w:tcPr>
            <w:tcW w:w="865" w:type="dxa"/>
            <w:shd w:val="clear" w:color="auto" w:fill="auto"/>
          </w:tcPr>
          <w:p w14:paraId="415B65D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850044657</w:t>
            </w:r>
          </w:p>
        </w:tc>
        <w:tc>
          <w:tcPr>
            <w:tcW w:w="4375" w:type="dxa"/>
            <w:shd w:val="clear" w:color="auto" w:fill="auto"/>
          </w:tcPr>
          <w:p w14:paraId="6A5F4A6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CAIXA TERMICA 45 LITROS TERMÔMETRO DIGITAL MAX E MIN.: DESCRIÇÃO: Capacidade: 45,1 LITROS Material: Polietileno Isolante: Poliuretano (PU) Alça Lateral: Para transporte Dreno: Lateral Cor: Azul Termômetro Digital: Máximo e Mínimo Faixa de temperatura: -50 + 70 º Precisão: ± 1 </w:t>
            </w:r>
            <w:proofErr w:type="spellStart"/>
            <w:r w:rsidRPr="006E042E">
              <w:rPr>
                <w:rFonts w:ascii="Arial Narrow" w:eastAsia="Arial" w:hAnsi="Arial Narrow" w:cs="Arial"/>
                <w:sz w:val="18"/>
                <w:szCs w:val="18"/>
              </w:rPr>
              <w:t>ºC</w:t>
            </w:r>
            <w:proofErr w:type="spellEnd"/>
            <w:r w:rsidRPr="006E042E">
              <w:rPr>
                <w:rFonts w:ascii="Arial Narrow" w:eastAsia="Arial" w:hAnsi="Arial Narrow" w:cs="Arial"/>
                <w:sz w:val="18"/>
                <w:szCs w:val="18"/>
              </w:rPr>
              <w:t xml:space="preserve"> Medidas: Externa Comp. x </w:t>
            </w:r>
            <w:proofErr w:type="spellStart"/>
            <w:r w:rsidRPr="006E042E">
              <w:rPr>
                <w:rFonts w:ascii="Arial Narrow" w:eastAsia="Arial" w:hAnsi="Arial Narrow" w:cs="Arial"/>
                <w:sz w:val="18"/>
                <w:szCs w:val="18"/>
              </w:rPr>
              <w:t>Larg.x</w:t>
            </w:r>
            <w:proofErr w:type="spellEnd"/>
            <w:r w:rsidRPr="006E042E">
              <w:rPr>
                <w:rFonts w:ascii="Arial Narrow" w:eastAsia="Arial" w:hAnsi="Arial Narrow" w:cs="Arial"/>
                <w:sz w:val="18"/>
                <w:szCs w:val="18"/>
              </w:rPr>
              <w:t xml:space="preserve"> Alt. (65cm x 36cm x 36cm) Medidas: Interna Comp.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Larg.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Alt. (53cm x 26cm x 26cm) Peso/ Unidade: 3,400 Kg. Ideal para transporte e armazenamento de vacinas.</w:t>
            </w:r>
          </w:p>
        </w:tc>
        <w:tc>
          <w:tcPr>
            <w:tcW w:w="964" w:type="dxa"/>
            <w:shd w:val="clear" w:color="auto" w:fill="auto"/>
          </w:tcPr>
          <w:p w14:paraId="64B6A5C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E02213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w:t>
            </w:r>
          </w:p>
        </w:tc>
        <w:tc>
          <w:tcPr>
            <w:tcW w:w="847" w:type="dxa"/>
            <w:shd w:val="clear" w:color="auto" w:fill="auto"/>
          </w:tcPr>
          <w:p w14:paraId="42C088E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427,0400</w:t>
            </w:r>
          </w:p>
        </w:tc>
        <w:tc>
          <w:tcPr>
            <w:tcW w:w="1037" w:type="dxa"/>
            <w:shd w:val="clear" w:color="auto" w:fill="auto"/>
          </w:tcPr>
          <w:p w14:paraId="6F51DF6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2.135,2000</w:t>
            </w:r>
          </w:p>
        </w:tc>
      </w:tr>
      <w:tr w:rsidR="00731B51" w:rsidRPr="006E042E" w14:paraId="42B9EC2A" w14:textId="77777777" w:rsidTr="0087329D">
        <w:tc>
          <w:tcPr>
            <w:tcW w:w="596" w:type="dxa"/>
            <w:shd w:val="clear" w:color="auto" w:fill="auto"/>
          </w:tcPr>
          <w:p w14:paraId="6FBFC94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0045</w:t>
            </w:r>
          </w:p>
        </w:tc>
        <w:tc>
          <w:tcPr>
            <w:tcW w:w="865" w:type="dxa"/>
            <w:shd w:val="clear" w:color="auto" w:fill="auto"/>
          </w:tcPr>
          <w:p w14:paraId="2B99DDF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850044658</w:t>
            </w:r>
          </w:p>
        </w:tc>
        <w:tc>
          <w:tcPr>
            <w:tcW w:w="4375" w:type="dxa"/>
            <w:shd w:val="clear" w:color="auto" w:fill="auto"/>
          </w:tcPr>
          <w:p w14:paraId="48E5550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CALÇA IMPERMEÁVEL PVC: Confeccionado em PVC com forro em poliéster sintético em um dos lados; Possui cadarço de algodão na cintura; Espessura: 0,28 à 0,32 </w:t>
            </w:r>
            <w:proofErr w:type="spellStart"/>
            <w:r w:rsidRPr="006E042E">
              <w:rPr>
                <w:rFonts w:ascii="Arial Narrow" w:eastAsia="Arial" w:hAnsi="Arial Narrow" w:cs="Arial"/>
                <w:sz w:val="18"/>
                <w:szCs w:val="18"/>
              </w:rPr>
              <w:t>mm;Cores</w:t>
            </w:r>
            <w:proofErr w:type="spellEnd"/>
            <w:r w:rsidRPr="006E042E">
              <w:rPr>
                <w:rFonts w:ascii="Arial Narrow" w:eastAsia="Arial" w:hAnsi="Arial Narrow" w:cs="Arial"/>
                <w:sz w:val="18"/>
                <w:szCs w:val="18"/>
              </w:rPr>
              <w:t xml:space="preserve"> amarelo ou </w:t>
            </w:r>
            <w:proofErr w:type="spellStart"/>
            <w:r w:rsidRPr="006E042E">
              <w:rPr>
                <w:rFonts w:ascii="Arial Narrow" w:eastAsia="Arial" w:hAnsi="Arial Narrow" w:cs="Arial"/>
                <w:sz w:val="18"/>
                <w:szCs w:val="18"/>
              </w:rPr>
              <w:t>preta.Tamanho</w:t>
            </w:r>
            <w:proofErr w:type="spellEnd"/>
            <w:r w:rsidRPr="006E042E">
              <w:rPr>
                <w:rFonts w:ascii="Arial Narrow" w:eastAsia="Arial" w:hAnsi="Arial Narrow" w:cs="Arial"/>
                <w:sz w:val="18"/>
                <w:szCs w:val="18"/>
              </w:rPr>
              <w:t xml:space="preserve"> : P, M,G GG,XG,XXG,XXXG.</w:t>
            </w:r>
          </w:p>
        </w:tc>
        <w:tc>
          <w:tcPr>
            <w:tcW w:w="964" w:type="dxa"/>
            <w:shd w:val="clear" w:color="auto" w:fill="auto"/>
          </w:tcPr>
          <w:p w14:paraId="20FBB08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PÇ</w:t>
            </w:r>
          </w:p>
        </w:tc>
        <w:tc>
          <w:tcPr>
            <w:tcW w:w="864" w:type="dxa"/>
            <w:shd w:val="clear" w:color="auto" w:fill="auto"/>
          </w:tcPr>
          <w:p w14:paraId="72B013B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67F14A2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70,5067</w:t>
            </w:r>
          </w:p>
        </w:tc>
        <w:tc>
          <w:tcPr>
            <w:tcW w:w="1037" w:type="dxa"/>
            <w:shd w:val="clear" w:color="auto" w:fill="auto"/>
          </w:tcPr>
          <w:p w14:paraId="2EB722A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2.115,2010</w:t>
            </w:r>
          </w:p>
        </w:tc>
      </w:tr>
      <w:tr w:rsidR="00731B51" w:rsidRPr="006E042E" w14:paraId="601B61BA" w14:textId="77777777" w:rsidTr="0087329D">
        <w:tc>
          <w:tcPr>
            <w:tcW w:w="596" w:type="dxa"/>
            <w:shd w:val="clear" w:color="auto" w:fill="auto"/>
          </w:tcPr>
          <w:p w14:paraId="71A5CC4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0046</w:t>
            </w:r>
          </w:p>
        </w:tc>
        <w:tc>
          <w:tcPr>
            <w:tcW w:w="865" w:type="dxa"/>
            <w:shd w:val="clear" w:color="auto" w:fill="auto"/>
          </w:tcPr>
          <w:p w14:paraId="009A31B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850044659</w:t>
            </w:r>
          </w:p>
        </w:tc>
        <w:tc>
          <w:tcPr>
            <w:tcW w:w="4375" w:type="dxa"/>
            <w:shd w:val="clear" w:color="auto" w:fill="auto"/>
          </w:tcPr>
          <w:p w14:paraId="3671C0E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CAMPO FENESTRADO DESCARTÁVEL ESTERIL 10 CM - 40 X 40 CM: Na realização de procedimentos cirúrgicos, oferecendo segurança, conforto e </w:t>
            </w:r>
            <w:proofErr w:type="spellStart"/>
            <w:proofErr w:type="gramStart"/>
            <w:r w:rsidRPr="006E042E">
              <w:rPr>
                <w:rFonts w:ascii="Arial Narrow" w:eastAsia="Arial" w:hAnsi="Arial Narrow" w:cs="Arial"/>
                <w:sz w:val="18"/>
                <w:szCs w:val="18"/>
              </w:rPr>
              <w:t>maleabilidade.Composição</w:t>
            </w:r>
            <w:proofErr w:type="spellEnd"/>
            <w:proofErr w:type="gramEnd"/>
            <w:r w:rsidRPr="006E042E">
              <w:rPr>
                <w:rFonts w:ascii="Arial Narrow" w:eastAsia="Arial" w:hAnsi="Arial Narrow" w:cs="Arial"/>
                <w:sz w:val="18"/>
                <w:szCs w:val="18"/>
              </w:rPr>
              <w:t xml:space="preserve"> confeccionado em não tecido SSMMS - 100%. Diferenciais e benefícios; Barreira microbiana; Baixo desprendimento de partículas; não propaga chamas; Alta repelência a fluídos; fenestra de 8 cm; Alta resistência, conforto e maleabilidade; não tecido respirável; Atóxico e </w:t>
            </w:r>
            <w:proofErr w:type="spellStart"/>
            <w:r w:rsidRPr="006E042E">
              <w:rPr>
                <w:rFonts w:ascii="Arial Narrow" w:eastAsia="Arial" w:hAnsi="Arial Narrow" w:cs="Arial"/>
                <w:sz w:val="18"/>
                <w:szCs w:val="18"/>
              </w:rPr>
              <w:t>hipoalergênico</w:t>
            </w:r>
            <w:proofErr w:type="spellEnd"/>
            <w:r w:rsidRPr="006E042E">
              <w:rPr>
                <w:rFonts w:ascii="Arial Narrow" w:eastAsia="Arial" w:hAnsi="Arial Narrow" w:cs="Arial"/>
                <w:sz w:val="18"/>
                <w:szCs w:val="18"/>
              </w:rPr>
              <w:t>; Isento de látex.</w:t>
            </w:r>
          </w:p>
        </w:tc>
        <w:tc>
          <w:tcPr>
            <w:tcW w:w="964" w:type="dxa"/>
            <w:shd w:val="clear" w:color="auto" w:fill="auto"/>
          </w:tcPr>
          <w:p w14:paraId="450210B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B484DF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1FE4D96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7,6233</w:t>
            </w:r>
          </w:p>
        </w:tc>
        <w:tc>
          <w:tcPr>
            <w:tcW w:w="1037" w:type="dxa"/>
            <w:shd w:val="clear" w:color="auto" w:fill="auto"/>
          </w:tcPr>
          <w:p w14:paraId="2973F21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1.524,6600</w:t>
            </w:r>
          </w:p>
        </w:tc>
      </w:tr>
      <w:tr w:rsidR="00731B51" w:rsidRPr="006E042E" w14:paraId="0519926A" w14:textId="77777777" w:rsidTr="0087329D">
        <w:tc>
          <w:tcPr>
            <w:tcW w:w="596" w:type="dxa"/>
            <w:shd w:val="clear" w:color="auto" w:fill="auto"/>
          </w:tcPr>
          <w:p w14:paraId="158102B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0047</w:t>
            </w:r>
          </w:p>
        </w:tc>
        <w:tc>
          <w:tcPr>
            <w:tcW w:w="865" w:type="dxa"/>
            <w:shd w:val="clear" w:color="auto" w:fill="auto"/>
          </w:tcPr>
          <w:p w14:paraId="1151569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850044660</w:t>
            </w:r>
          </w:p>
        </w:tc>
        <w:tc>
          <w:tcPr>
            <w:tcW w:w="4375" w:type="dxa"/>
            <w:shd w:val="clear" w:color="auto" w:fill="auto"/>
          </w:tcPr>
          <w:p w14:paraId="7874606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CANETA LANCETADORA: </w:t>
            </w:r>
            <w:proofErr w:type="spellStart"/>
            <w:r w:rsidRPr="006E042E">
              <w:rPr>
                <w:rFonts w:ascii="Arial Narrow" w:eastAsia="Arial" w:hAnsi="Arial Narrow" w:cs="Arial"/>
                <w:sz w:val="18"/>
                <w:szCs w:val="18"/>
              </w:rPr>
              <w:t>Lancetador</w:t>
            </w:r>
            <w:proofErr w:type="spellEnd"/>
            <w:r w:rsidRPr="006E042E">
              <w:rPr>
                <w:rFonts w:ascii="Arial Narrow" w:eastAsia="Arial" w:hAnsi="Arial Narrow" w:cs="Arial"/>
                <w:sz w:val="18"/>
                <w:szCs w:val="18"/>
              </w:rPr>
              <w:t xml:space="preserve"> p/ Diabetes Caneta </w:t>
            </w:r>
            <w:proofErr w:type="spellStart"/>
            <w:r w:rsidRPr="006E042E">
              <w:rPr>
                <w:rFonts w:ascii="Arial Narrow" w:eastAsia="Arial" w:hAnsi="Arial Narrow" w:cs="Arial"/>
                <w:sz w:val="18"/>
                <w:szCs w:val="18"/>
              </w:rPr>
              <w:t>Lancetadora</w:t>
            </w:r>
            <w:proofErr w:type="spellEnd"/>
            <w:r w:rsidRPr="006E042E">
              <w:rPr>
                <w:rFonts w:ascii="Arial Narrow" w:eastAsia="Arial" w:hAnsi="Arial Narrow" w:cs="Arial"/>
                <w:sz w:val="18"/>
                <w:szCs w:val="18"/>
              </w:rPr>
              <w:t xml:space="preserve"> com regulagem de profundidade da punção proporcionando conforto ao uso, com sistema de gatilho rápido de fácil manuseio. Ideal para lancetas 30G.  Acionamento suave; 5 níveis de ajuste de profundidade de punção ;  Display: LCD ; Memória: 500 resultados ; Funções: Alerta de Hipoglicemia [60 a 80 mg/</w:t>
            </w:r>
            <w:proofErr w:type="spellStart"/>
            <w:r w:rsidRPr="006E042E">
              <w:rPr>
                <w:rFonts w:ascii="Arial Narrow" w:eastAsia="Arial" w:hAnsi="Arial Narrow" w:cs="Arial"/>
                <w:sz w:val="18"/>
                <w:szCs w:val="18"/>
              </w:rPr>
              <w:t>dL</w:t>
            </w:r>
            <w:proofErr w:type="spellEnd"/>
            <w:r w:rsidRPr="006E042E">
              <w:rPr>
                <w:rFonts w:ascii="Arial Narrow" w:eastAsia="Arial" w:hAnsi="Arial Narrow" w:cs="Arial"/>
                <w:sz w:val="18"/>
                <w:szCs w:val="18"/>
              </w:rPr>
              <w:t xml:space="preserve"> (3,3 a 4,4 </w:t>
            </w:r>
            <w:proofErr w:type="spellStart"/>
            <w:r w:rsidRPr="006E042E">
              <w:rPr>
                <w:rFonts w:ascii="Arial Narrow" w:eastAsia="Arial" w:hAnsi="Arial Narrow" w:cs="Arial"/>
                <w:sz w:val="18"/>
                <w:szCs w:val="18"/>
              </w:rPr>
              <w:t>mmol</w:t>
            </w:r>
            <w:proofErr w:type="spellEnd"/>
            <w:r w:rsidRPr="006E042E">
              <w:rPr>
                <w:rFonts w:ascii="Arial Narrow" w:eastAsia="Arial" w:hAnsi="Arial Narrow" w:cs="Arial"/>
                <w:sz w:val="18"/>
                <w:szCs w:val="18"/>
              </w:rPr>
              <w:t>/L), a cada 10mg/</w:t>
            </w:r>
            <w:proofErr w:type="spellStart"/>
            <w:r w:rsidRPr="006E042E">
              <w:rPr>
                <w:rFonts w:ascii="Arial Narrow" w:eastAsia="Arial" w:hAnsi="Arial Narrow" w:cs="Arial"/>
                <w:sz w:val="18"/>
                <w:szCs w:val="18"/>
              </w:rPr>
              <w:t>dL</w:t>
            </w:r>
            <w:proofErr w:type="spellEnd"/>
            <w:r w:rsidRPr="006E042E">
              <w:rPr>
                <w:rFonts w:ascii="Arial Narrow" w:eastAsia="Arial" w:hAnsi="Arial Narrow" w:cs="Arial"/>
                <w:sz w:val="18"/>
                <w:szCs w:val="18"/>
              </w:rPr>
              <w:t xml:space="preserve">] ; Marca </w:t>
            </w:r>
            <w:proofErr w:type="spellStart"/>
            <w:r w:rsidRPr="006E042E">
              <w:rPr>
                <w:rFonts w:ascii="Arial Narrow" w:eastAsia="Arial" w:hAnsi="Arial Narrow" w:cs="Arial"/>
                <w:sz w:val="18"/>
                <w:szCs w:val="18"/>
              </w:rPr>
              <w:t>pré</w:t>
            </w:r>
            <w:proofErr w:type="spellEnd"/>
            <w:r w:rsidRPr="006E042E">
              <w:rPr>
                <w:rFonts w:ascii="Arial Narrow" w:eastAsia="Arial" w:hAnsi="Arial Narrow" w:cs="Arial"/>
                <w:sz w:val="18"/>
                <w:szCs w:val="18"/>
              </w:rPr>
              <w:t xml:space="preserve">-refeição e pós-refeição ; Alarme pós-refeição ; Configuração de </w:t>
            </w:r>
            <w:r w:rsidRPr="006E042E">
              <w:rPr>
                <w:rFonts w:ascii="Arial Narrow" w:eastAsia="Arial" w:hAnsi="Arial Narrow" w:cs="Arial"/>
                <w:sz w:val="18"/>
                <w:szCs w:val="18"/>
              </w:rPr>
              <w:lastRenderedPageBreak/>
              <w:t xml:space="preserve">alarme (até 4 vezes);  Média: Três tipos de médias específicas em 7, 14 e 30 dias (normal, </w:t>
            </w:r>
            <w:proofErr w:type="spellStart"/>
            <w:r w:rsidRPr="006E042E">
              <w:rPr>
                <w:rFonts w:ascii="Arial Narrow" w:eastAsia="Arial" w:hAnsi="Arial Narrow" w:cs="Arial"/>
                <w:sz w:val="18"/>
                <w:szCs w:val="18"/>
              </w:rPr>
              <w:t>pré</w:t>
            </w:r>
            <w:proofErr w:type="spellEnd"/>
            <w:r w:rsidRPr="006E042E">
              <w:rPr>
                <w:rFonts w:ascii="Arial Narrow" w:eastAsia="Arial" w:hAnsi="Arial Narrow" w:cs="Arial"/>
                <w:sz w:val="18"/>
                <w:szCs w:val="18"/>
              </w:rPr>
              <w:t>-</w:t>
            </w:r>
            <w:proofErr w:type="spellStart"/>
            <w:r w:rsidRPr="006E042E">
              <w:rPr>
                <w:rFonts w:ascii="Arial Narrow" w:eastAsia="Arial" w:hAnsi="Arial Narrow" w:cs="Arial"/>
                <w:sz w:val="18"/>
                <w:szCs w:val="18"/>
              </w:rPr>
              <w:t>refeição,pós-refeição</w:t>
            </w:r>
            <w:proofErr w:type="spellEnd"/>
            <w:r w:rsidRPr="006E042E">
              <w:rPr>
                <w:rFonts w:ascii="Arial Narrow" w:eastAsia="Arial" w:hAnsi="Arial Narrow" w:cs="Arial"/>
                <w:sz w:val="18"/>
                <w:szCs w:val="18"/>
              </w:rPr>
              <w:t xml:space="preserve">);Desligamento automático; Controles: 3 </w:t>
            </w:r>
            <w:proofErr w:type="spellStart"/>
            <w:r w:rsidRPr="006E042E">
              <w:rPr>
                <w:rFonts w:ascii="Arial Narrow" w:eastAsia="Arial" w:hAnsi="Arial Narrow" w:cs="Arial"/>
                <w:sz w:val="18"/>
                <w:szCs w:val="18"/>
              </w:rPr>
              <w:t>Botões;Tamanho</w:t>
            </w:r>
            <w:proofErr w:type="spellEnd"/>
            <w:r w:rsidRPr="006E042E">
              <w:rPr>
                <w:rFonts w:ascii="Arial Narrow" w:eastAsia="Arial" w:hAnsi="Arial Narrow" w:cs="Arial"/>
                <w:sz w:val="18"/>
                <w:szCs w:val="18"/>
              </w:rPr>
              <w:t>: 47 x 95 x 17,5 (mm).</w:t>
            </w:r>
          </w:p>
        </w:tc>
        <w:tc>
          <w:tcPr>
            <w:tcW w:w="964" w:type="dxa"/>
            <w:shd w:val="clear" w:color="auto" w:fill="auto"/>
          </w:tcPr>
          <w:p w14:paraId="23A274E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2A6BB1F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0960CD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12,8250</w:t>
            </w:r>
          </w:p>
        </w:tc>
        <w:tc>
          <w:tcPr>
            <w:tcW w:w="1037" w:type="dxa"/>
            <w:shd w:val="clear" w:color="auto" w:fill="auto"/>
          </w:tcPr>
          <w:p w14:paraId="177881D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1.282,5000</w:t>
            </w:r>
          </w:p>
        </w:tc>
      </w:tr>
      <w:tr w:rsidR="00731B51" w:rsidRPr="006E042E" w14:paraId="369E03D1" w14:textId="77777777" w:rsidTr="0087329D">
        <w:tc>
          <w:tcPr>
            <w:tcW w:w="596" w:type="dxa"/>
            <w:shd w:val="clear" w:color="auto" w:fill="auto"/>
          </w:tcPr>
          <w:p w14:paraId="411296C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0048</w:t>
            </w:r>
          </w:p>
        </w:tc>
        <w:tc>
          <w:tcPr>
            <w:tcW w:w="865" w:type="dxa"/>
            <w:shd w:val="clear" w:color="auto" w:fill="auto"/>
          </w:tcPr>
          <w:p w14:paraId="0130381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850044661</w:t>
            </w:r>
          </w:p>
        </w:tc>
        <w:tc>
          <w:tcPr>
            <w:tcW w:w="4375" w:type="dxa"/>
            <w:shd w:val="clear" w:color="auto" w:fill="auto"/>
          </w:tcPr>
          <w:p w14:paraId="31E38A1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CAPA COM CAPUZ COM ELÁSTICO NOS PUNHOS: Capa de segurança, confeccionada em resina de </w:t>
            </w:r>
            <w:proofErr w:type="spellStart"/>
            <w:r w:rsidRPr="006E042E">
              <w:rPr>
                <w:rFonts w:ascii="Arial Narrow" w:eastAsia="Arial" w:hAnsi="Arial Narrow" w:cs="Arial"/>
                <w:sz w:val="18"/>
                <w:szCs w:val="18"/>
              </w:rPr>
              <w:t>polietileno.Proteção</w:t>
            </w:r>
            <w:proofErr w:type="spellEnd"/>
            <w:r w:rsidRPr="006E042E">
              <w:rPr>
                <w:rFonts w:ascii="Arial Narrow" w:eastAsia="Arial" w:hAnsi="Arial Narrow" w:cs="Arial"/>
                <w:sz w:val="18"/>
                <w:szCs w:val="18"/>
              </w:rPr>
              <w:t xml:space="preserve"> do tronco e dos membros superiores do usuário contra umidade proveniente de operações com uso de água, EPI na  cor transparente.</w:t>
            </w:r>
          </w:p>
        </w:tc>
        <w:tc>
          <w:tcPr>
            <w:tcW w:w="964" w:type="dxa"/>
            <w:shd w:val="clear" w:color="auto" w:fill="auto"/>
          </w:tcPr>
          <w:p w14:paraId="01356AC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94D174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1D83315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4,7967</w:t>
            </w:r>
          </w:p>
        </w:tc>
        <w:tc>
          <w:tcPr>
            <w:tcW w:w="1037" w:type="dxa"/>
            <w:shd w:val="clear" w:color="auto" w:fill="auto"/>
          </w:tcPr>
          <w:p w14:paraId="4D0792F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479,6700</w:t>
            </w:r>
          </w:p>
        </w:tc>
      </w:tr>
      <w:tr w:rsidR="00731B51" w:rsidRPr="006E042E" w14:paraId="01964ACB" w14:textId="77777777" w:rsidTr="0087329D">
        <w:tc>
          <w:tcPr>
            <w:tcW w:w="596" w:type="dxa"/>
            <w:shd w:val="clear" w:color="auto" w:fill="auto"/>
          </w:tcPr>
          <w:p w14:paraId="67054CF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0049</w:t>
            </w:r>
          </w:p>
        </w:tc>
        <w:tc>
          <w:tcPr>
            <w:tcW w:w="865" w:type="dxa"/>
            <w:shd w:val="clear" w:color="auto" w:fill="auto"/>
          </w:tcPr>
          <w:p w14:paraId="5166194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850044662</w:t>
            </w:r>
          </w:p>
        </w:tc>
        <w:tc>
          <w:tcPr>
            <w:tcW w:w="4375" w:type="dxa"/>
            <w:shd w:val="clear" w:color="auto" w:fill="auto"/>
          </w:tcPr>
          <w:p w14:paraId="54E4EDE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CATETER NASAL DE OXIGÊNIO (TIPO ÓCULOS) INFANTIL: Dispositivo para instilação de oxigênio ou ar comprido através de introdutores nasais do paciente promovendo a elevação da concentração de oxigênio ou de ar na arvore traqueobrônquico alveolar proporcionando elevação da saturação de oxigênio no sangue circulante (s.a.PO2). Embalado individualmente em embalagem plástica, esterilizado por radiação gama; P.V.C. Atóxico Siliconado; Estéril; Atóxica; </w:t>
            </w:r>
            <w:proofErr w:type="spellStart"/>
            <w:proofErr w:type="gramStart"/>
            <w:r w:rsidRPr="006E042E">
              <w:rPr>
                <w:rFonts w:ascii="Arial Narrow" w:eastAsia="Arial" w:hAnsi="Arial Narrow" w:cs="Arial"/>
                <w:sz w:val="18"/>
                <w:szCs w:val="18"/>
              </w:rPr>
              <w:t>Aspirogênico;Descartável</w:t>
            </w:r>
            <w:proofErr w:type="spellEnd"/>
            <w:proofErr w:type="gramEnd"/>
            <w:r w:rsidRPr="006E042E">
              <w:rPr>
                <w:rFonts w:ascii="Arial Narrow" w:eastAsia="Arial" w:hAnsi="Arial Narrow" w:cs="Arial"/>
                <w:sz w:val="18"/>
                <w:szCs w:val="18"/>
              </w:rPr>
              <w:t xml:space="preserve"> (Uso único). Embalado individualmente em embalagem plástica, esterilizado por radiação gama.</w:t>
            </w:r>
          </w:p>
        </w:tc>
        <w:tc>
          <w:tcPr>
            <w:tcW w:w="964" w:type="dxa"/>
            <w:shd w:val="clear" w:color="auto" w:fill="auto"/>
          </w:tcPr>
          <w:p w14:paraId="6D87450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96F16E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35CE3FC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2,3200</w:t>
            </w:r>
          </w:p>
        </w:tc>
        <w:tc>
          <w:tcPr>
            <w:tcW w:w="1037" w:type="dxa"/>
            <w:shd w:val="clear" w:color="auto" w:fill="auto"/>
          </w:tcPr>
          <w:p w14:paraId="4472C25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116,0000</w:t>
            </w:r>
          </w:p>
        </w:tc>
      </w:tr>
      <w:tr w:rsidR="00731B51" w:rsidRPr="006E042E" w14:paraId="723E750D" w14:textId="77777777" w:rsidTr="0087329D">
        <w:tc>
          <w:tcPr>
            <w:tcW w:w="596" w:type="dxa"/>
            <w:shd w:val="clear" w:color="auto" w:fill="auto"/>
          </w:tcPr>
          <w:p w14:paraId="7DBFF04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0050</w:t>
            </w:r>
          </w:p>
        </w:tc>
        <w:tc>
          <w:tcPr>
            <w:tcW w:w="865" w:type="dxa"/>
            <w:shd w:val="clear" w:color="auto" w:fill="auto"/>
          </w:tcPr>
          <w:p w14:paraId="4772169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850044663</w:t>
            </w:r>
          </w:p>
        </w:tc>
        <w:tc>
          <w:tcPr>
            <w:tcW w:w="4375" w:type="dxa"/>
            <w:shd w:val="clear" w:color="auto" w:fill="auto"/>
          </w:tcPr>
          <w:p w14:paraId="7EDA27E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CATETER NASAL OXIGÊNIO (TIPO ÓCULOS) ADULTO: Cateter Nasal para Oxigênio </w:t>
            </w:r>
            <w:proofErr w:type="spellStart"/>
            <w:r w:rsidRPr="006E042E">
              <w:rPr>
                <w:rFonts w:ascii="Arial Narrow" w:eastAsia="Arial" w:hAnsi="Arial Narrow" w:cs="Arial"/>
                <w:sz w:val="18"/>
                <w:szCs w:val="18"/>
              </w:rPr>
              <w:t>Solidor</w:t>
            </w:r>
            <w:proofErr w:type="spellEnd"/>
            <w:r w:rsidRPr="006E042E">
              <w:rPr>
                <w:rFonts w:ascii="Arial Narrow" w:eastAsia="Arial" w:hAnsi="Arial Narrow" w:cs="Arial"/>
                <w:sz w:val="18"/>
                <w:szCs w:val="18"/>
              </w:rPr>
              <w:t xml:space="preserve"> Tipo Óculos Adulto com 1 unidade. O cateter nasal tipo óculos é utilizado para levar ar comprimido aos pulmões de pacientes com dificuldades respiratórias, aumentando a concentração de oxigênio no corpo. Cateter com extensor; Possui introdutor nasal, responsável pela inspiração do ar; Aumento da concentração de oxigênio no corpo; Livre de látex (</w:t>
            </w:r>
            <w:proofErr w:type="spellStart"/>
            <w:r w:rsidRPr="006E042E">
              <w:rPr>
                <w:rFonts w:ascii="Arial Narrow" w:eastAsia="Arial" w:hAnsi="Arial Narrow" w:cs="Arial"/>
                <w:sz w:val="18"/>
                <w:szCs w:val="18"/>
              </w:rPr>
              <w:t>latex</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free</w:t>
            </w:r>
            <w:proofErr w:type="spellEnd"/>
            <w:r w:rsidRPr="006E042E">
              <w:rPr>
                <w:rFonts w:ascii="Arial Narrow" w:eastAsia="Arial" w:hAnsi="Arial Narrow" w:cs="Arial"/>
                <w:sz w:val="18"/>
                <w:szCs w:val="18"/>
              </w:rPr>
              <w:t>); Confeccionado em PVC; Produto esterilizado por óxido de etileno; Atóxico e não-</w:t>
            </w:r>
            <w:proofErr w:type="spellStart"/>
            <w:r w:rsidRPr="006E042E">
              <w:rPr>
                <w:rFonts w:ascii="Arial Narrow" w:eastAsia="Arial" w:hAnsi="Arial Narrow" w:cs="Arial"/>
                <w:sz w:val="18"/>
                <w:szCs w:val="18"/>
              </w:rPr>
              <w:t>pirogênico</w:t>
            </w:r>
            <w:proofErr w:type="spellEnd"/>
            <w:r w:rsidRPr="006E042E">
              <w:rPr>
                <w:rFonts w:ascii="Arial Narrow" w:eastAsia="Arial" w:hAnsi="Arial Narrow" w:cs="Arial"/>
                <w:sz w:val="18"/>
                <w:szCs w:val="18"/>
              </w:rPr>
              <w:t>; Uso único; Descartável; Uso adulto; Comprimento: 150cm; Adaptador de narinas: 13,5mm; Produto sem látex (</w:t>
            </w:r>
            <w:proofErr w:type="spellStart"/>
            <w:r w:rsidRPr="006E042E">
              <w:rPr>
                <w:rFonts w:ascii="Arial Narrow" w:eastAsia="Arial" w:hAnsi="Arial Narrow" w:cs="Arial"/>
                <w:sz w:val="18"/>
                <w:szCs w:val="18"/>
              </w:rPr>
              <w:t>latex</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free</w:t>
            </w:r>
            <w:proofErr w:type="spellEnd"/>
            <w:r w:rsidRPr="006E042E">
              <w:rPr>
                <w:rFonts w:ascii="Arial Narrow" w:eastAsia="Arial" w:hAnsi="Arial Narrow" w:cs="Arial"/>
                <w:sz w:val="18"/>
                <w:szCs w:val="18"/>
              </w:rPr>
              <w:t>); Produto estéril.</w:t>
            </w:r>
          </w:p>
        </w:tc>
        <w:tc>
          <w:tcPr>
            <w:tcW w:w="964" w:type="dxa"/>
            <w:shd w:val="clear" w:color="auto" w:fill="auto"/>
          </w:tcPr>
          <w:p w14:paraId="1238A7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290CF0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862212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2,3000</w:t>
            </w:r>
          </w:p>
        </w:tc>
        <w:tc>
          <w:tcPr>
            <w:tcW w:w="1037" w:type="dxa"/>
            <w:shd w:val="clear" w:color="auto" w:fill="auto"/>
          </w:tcPr>
          <w:p w14:paraId="579E62B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230,0000</w:t>
            </w:r>
          </w:p>
        </w:tc>
      </w:tr>
      <w:tr w:rsidR="00731B51" w:rsidRPr="006E042E" w14:paraId="4BDA690D" w14:textId="77777777" w:rsidTr="0087329D">
        <w:tc>
          <w:tcPr>
            <w:tcW w:w="596" w:type="dxa"/>
            <w:shd w:val="clear" w:color="auto" w:fill="auto"/>
          </w:tcPr>
          <w:p w14:paraId="611D5AB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0051</w:t>
            </w:r>
          </w:p>
        </w:tc>
        <w:tc>
          <w:tcPr>
            <w:tcW w:w="865" w:type="dxa"/>
            <w:shd w:val="clear" w:color="auto" w:fill="auto"/>
          </w:tcPr>
          <w:p w14:paraId="3E2F484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850044664</w:t>
            </w:r>
          </w:p>
        </w:tc>
        <w:tc>
          <w:tcPr>
            <w:tcW w:w="4375" w:type="dxa"/>
            <w:shd w:val="clear" w:color="auto" w:fill="auto"/>
          </w:tcPr>
          <w:p w14:paraId="36F56F9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CINTA DE FIXAÇÃO PARA PRANCHA (KIT DE CINTA DE CORES): Cintos para Prancha de Resgate - Kit com 03 unidades. Cinto para prancha de resgate, usado no processo de imobilização de vítimas, produzido em nylon ultra resistente que garante segurança durante toda a remoção. Contém fecho com trava de segurança resistente, impedindo que a cinta se solte proporcionando segurança no transporte do paciente. Produto é necessário para o kit de resgate. Fita 100% POLIPROPILENO CBR. Dimensão: - Comprimento: 2,00Mt - Largura: 5cm - Espessura: 2mm.</w:t>
            </w:r>
          </w:p>
        </w:tc>
        <w:tc>
          <w:tcPr>
            <w:tcW w:w="964" w:type="dxa"/>
            <w:shd w:val="clear" w:color="auto" w:fill="auto"/>
          </w:tcPr>
          <w:p w14:paraId="00C5CCF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KIT</w:t>
            </w:r>
          </w:p>
        </w:tc>
        <w:tc>
          <w:tcPr>
            <w:tcW w:w="864" w:type="dxa"/>
            <w:shd w:val="clear" w:color="auto" w:fill="auto"/>
          </w:tcPr>
          <w:p w14:paraId="3F55F26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5F415A3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40,3933</w:t>
            </w:r>
          </w:p>
        </w:tc>
        <w:tc>
          <w:tcPr>
            <w:tcW w:w="1037" w:type="dxa"/>
            <w:shd w:val="clear" w:color="auto" w:fill="auto"/>
          </w:tcPr>
          <w:p w14:paraId="692F04D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403,9330</w:t>
            </w:r>
          </w:p>
        </w:tc>
      </w:tr>
      <w:tr w:rsidR="00731B51" w:rsidRPr="006E042E" w14:paraId="6C2960BB" w14:textId="77777777" w:rsidTr="0087329D">
        <w:tc>
          <w:tcPr>
            <w:tcW w:w="596" w:type="dxa"/>
            <w:shd w:val="clear" w:color="auto" w:fill="auto"/>
          </w:tcPr>
          <w:p w14:paraId="14FCFE9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0052</w:t>
            </w:r>
          </w:p>
        </w:tc>
        <w:tc>
          <w:tcPr>
            <w:tcW w:w="865" w:type="dxa"/>
            <w:shd w:val="clear" w:color="auto" w:fill="auto"/>
          </w:tcPr>
          <w:p w14:paraId="48C01C7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850044667</w:t>
            </w:r>
          </w:p>
        </w:tc>
        <w:tc>
          <w:tcPr>
            <w:tcW w:w="4375" w:type="dxa"/>
            <w:shd w:val="clear" w:color="auto" w:fill="auto"/>
          </w:tcPr>
          <w:p w14:paraId="0D117FE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CLOREXIDINA - 1 LITRO: O Antisséptico Tópico </w:t>
            </w:r>
            <w:proofErr w:type="spellStart"/>
            <w:proofErr w:type="gramStart"/>
            <w:r w:rsidRPr="006E042E">
              <w:rPr>
                <w:rFonts w:ascii="Arial Narrow" w:eastAsia="Arial" w:hAnsi="Arial Narrow" w:cs="Arial"/>
                <w:sz w:val="18"/>
                <w:szCs w:val="18"/>
              </w:rPr>
              <w:t>Degermante</w:t>
            </w:r>
            <w:proofErr w:type="spellEnd"/>
            <w:r w:rsidRPr="006E042E">
              <w:rPr>
                <w:rFonts w:ascii="Arial Narrow" w:eastAsia="Arial" w:hAnsi="Arial Narrow" w:cs="Arial"/>
                <w:sz w:val="18"/>
                <w:szCs w:val="18"/>
              </w:rPr>
              <w:t xml:space="preserve">  2</w:t>
            </w:r>
            <w:proofErr w:type="gramEnd"/>
            <w:r w:rsidRPr="006E042E">
              <w:rPr>
                <w:rFonts w:ascii="Arial Narrow" w:eastAsia="Arial" w:hAnsi="Arial Narrow" w:cs="Arial"/>
                <w:sz w:val="18"/>
                <w:szCs w:val="18"/>
              </w:rPr>
              <w:t xml:space="preserve">% é indicado para a antissepsia do campo operatório e na antissepsia da pele antes de procedimentos invasivos; Além de ser usado na antissepsia no sítio de inserção de cateteres vasculares centrais e periféricos e na manipulação (desinfecção de conexões e conectores).* Ótima compatibilidade: afinidade química com as estruturas da pele e mucosa. * Atividade residual prolongada: Mantém a atividade na presença de matéria orgânica. * Amplo espectro de ação: Eficaz contra bactérias gram-positivas e gram-negativas. * Mais eficaz na redução microbiana. * Procedimento mais seguro. * Baixa toxicidade. * Biodegradável, não prejudica o meio ambiente. * Tampa twist </w:t>
            </w:r>
            <w:proofErr w:type="spellStart"/>
            <w:r w:rsidRPr="006E042E">
              <w:rPr>
                <w:rFonts w:ascii="Arial Narrow" w:eastAsia="Arial" w:hAnsi="Arial Narrow" w:cs="Arial"/>
                <w:sz w:val="18"/>
                <w:szCs w:val="18"/>
              </w:rPr>
              <w:t>off.Embalagem</w:t>
            </w:r>
            <w:proofErr w:type="spellEnd"/>
            <w:r w:rsidRPr="006E042E">
              <w:rPr>
                <w:rFonts w:ascii="Arial Narrow" w:eastAsia="Arial" w:hAnsi="Arial Narrow" w:cs="Arial"/>
                <w:sz w:val="18"/>
                <w:szCs w:val="18"/>
              </w:rPr>
              <w:t xml:space="preserve"> com 1 litro.</w:t>
            </w:r>
          </w:p>
        </w:tc>
        <w:tc>
          <w:tcPr>
            <w:tcW w:w="964" w:type="dxa"/>
            <w:shd w:val="clear" w:color="auto" w:fill="auto"/>
          </w:tcPr>
          <w:p w14:paraId="7364F6B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358D77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24ED11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28,7333</w:t>
            </w:r>
          </w:p>
        </w:tc>
        <w:tc>
          <w:tcPr>
            <w:tcW w:w="1037" w:type="dxa"/>
            <w:shd w:val="clear" w:color="auto" w:fill="auto"/>
          </w:tcPr>
          <w:p w14:paraId="24B91A0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2.873,3300</w:t>
            </w:r>
          </w:p>
        </w:tc>
      </w:tr>
      <w:tr w:rsidR="00731B51" w:rsidRPr="006E042E" w14:paraId="552F1058" w14:textId="77777777" w:rsidTr="0087329D">
        <w:tc>
          <w:tcPr>
            <w:tcW w:w="596" w:type="dxa"/>
            <w:shd w:val="clear" w:color="auto" w:fill="auto"/>
          </w:tcPr>
          <w:p w14:paraId="0A70C80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0053</w:t>
            </w:r>
          </w:p>
        </w:tc>
        <w:tc>
          <w:tcPr>
            <w:tcW w:w="865" w:type="dxa"/>
            <w:shd w:val="clear" w:color="auto" w:fill="auto"/>
          </w:tcPr>
          <w:p w14:paraId="23B6127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850044666</w:t>
            </w:r>
          </w:p>
        </w:tc>
        <w:tc>
          <w:tcPr>
            <w:tcW w:w="4375" w:type="dxa"/>
            <w:shd w:val="clear" w:color="auto" w:fill="auto"/>
          </w:tcPr>
          <w:p w14:paraId="1AEEAD2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CLOREXIDINA 2% AQUOSA - 1 LITRO: A </w:t>
            </w:r>
            <w:proofErr w:type="spellStart"/>
            <w:r w:rsidRPr="006E042E">
              <w:rPr>
                <w:rFonts w:ascii="Arial Narrow" w:eastAsia="Arial" w:hAnsi="Arial Narrow" w:cs="Arial"/>
                <w:sz w:val="18"/>
                <w:szCs w:val="18"/>
              </w:rPr>
              <w:t>Clorexidina</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Riohex</w:t>
            </w:r>
            <w:proofErr w:type="spellEnd"/>
            <w:r w:rsidRPr="006E042E">
              <w:rPr>
                <w:rFonts w:ascii="Arial Narrow" w:eastAsia="Arial" w:hAnsi="Arial Narrow" w:cs="Arial"/>
                <w:sz w:val="18"/>
                <w:szCs w:val="18"/>
              </w:rPr>
              <w:t xml:space="preserve"> 2% Aquosa da </w:t>
            </w:r>
            <w:proofErr w:type="spellStart"/>
            <w:r w:rsidRPr="006E042E">
              <w:rPr>
                <w:rFonts w:ascii="Arial Narrow" w:eastAsia="Arial" w:hAnsi="Arial Narrow" w:cs="Arial"/>
                <w:sz w:val="18"/>
                <w:szCs w:val="18"/>
              </w:rPr>
              <w:t>Rioquímica</w:t>
            </w:r>
            <w:proofErr w:type="spellEnd"/>
            <w:r w:rsidRPr="006E042E">
              <w:rPr>
                <w:rFonts w:ascii="Arial Narrow" w:eastAsia="Arial" w:hAnsi="Arial Narrow" w:cs="Arial"/>
                <w:sz w:val="18"/>
                <w:szCs w:val="18"/>
              </w:rPr>
              <w:t xml:space="preserve"> é um antisséptico tópico indicado para preparação de mucosas para realização de procedimentos cirúrgicos e antissepsia </w:t>
            </w:r>
            <w:proofErr w:type="spellStart"/>
            <w:r w:rsidRPr="006E042E">
              <w:rPr>
                <w:rFonts w:ascii="Arial Narrow" w:eastAsia="Arial" w:hAnsi="Arial Narrow" w:cs="Arial"/>
                <w:sz w:val="18"/>
                <w:szCs w:val="18"/>
              </w:rPr>
              <w:t>extrabucal</w:t>
            </w:r>
            <w:proofErr w:type="spellEnd"/>
            <w:r w:rsidRPr="006E042E">
              <w:rPr>
                <w:rFonts w:ascii="Arial Narrow" w:eastAsia="Arial" w:hAnsi="Arial Narrow" w:cs="Arial"/>
                <w:sz w:val="18"/>
                <w:szCs w:val="18"/>
              </w:rPr>
              <w:t xml:space="preserve"> em procedimentos odontológicos. Seu uso proporciona procedimentos mais seguros com uma maior redução </w:t>
            </w:r>
            <w:proofErr w:type="spellStart"/>
            <w:proofErr w:type="gramStart"/>
            <w:r w:rsidRPr="006E042E">
              <w:rPr>
                <w:rFonts w:ascii="Arial Narrow" w:eastAsia="Arial" w:hAnsi="Arial Narrow" w:cs="Arial"/>
                <w:sz w:val="18"/>
                <w:szCs w:val="18"/>
              </w:rPr>
              <w:t>microbiana.Embalagem</w:t>
            </w:r>
            <w:proofErr w:type="spellEnd"/>
            <w:proofErr w:type="gramEnd"/>
            <w:r w:rsidRPr="006E042E">
              <w:rPr>
                <w:rFonts w:ascii="Arial Narrow" w:eastAsia="Arial" w:hAnsi="Arial Narrow" w:cs="Arial"/>
                <w:sz w:val="18"/>
                <w:szCs w:val="18"/>
              </w:rPr>
              <w:t xml:space="preserve"> com 1 litro. </w:t>
            </w:r>
            <w:proofErr w:type="spellStart"/>
            <w:r w:rsidRPr="006E042E">
              <w:rPr>
                <w:rFonts w:ascii="Arial Narrow" w:eastAsia="Arial" w:hAnsi="Arial Narrow" w:cs="Arial"/>
                <w:sz w:val="18"/>
                <w:szCs w:val="18"/>
              </w:rPr>
              <w:t>Gliconato</w:t>
            </w:r>
            <w:proofErr w:type="spellEnd"/>
            <w:r w:rsidRPr="006E042E">
              <w:rPr>
                <w:rFonts w:ascii="Arial Narrow" w:eastAsia="Arial" w:hAnsi="Arial Narrow" w:cs="Arial"/>
                <w:sz w:val="18"/>
                <w:szCs w:val="18"/>
              </w:rPr>
              <w:t xml:space="preserve"> de </w:t>
            </w:r>
            <w:proofErr w:type="spellStart"/>
            <w:r w:rsidRPr="006E042E">
              <w:rPr>
                <w:rFonts w:ascii="Arial Narrow" w:eastAsia="Arial" w:hAnsi="Arial Narrow" w:cs="Arial"/>
                <w:sz w:val="18"/>
                <w:szCs w:val="18"/>
              </w:rPr>
              <w:t>clorexidina</w:t>
            </w:r>
            <w:proofErr w:type="spellEnd"/>
            <w:r w:rsidRPr="006E042E">
              <w:rPr>
                <w:rFonts w:ascii="Arial Narrow" w:eastAsia="Arial" w:hAnsi="Arial Narrow" w:cs="Arial"/>
                <w:sz w:val="18"/>
                <w:szCs w:val="18"/>
              </w:rPr>
              <w:t xml:space="preserve"> 2 (Solução Aquosa).</w:t>
            </w:r>
          </w:p>
        </w:tc>
        <w:tc>
          <w:tcPr>
            <w:tcW w:w="964" w:type="dxa"/>
            <w:shd w:val="clear" w:color="auto" w:fill="auto"/>
          </w:tcPr>
          <w:p w14:paraId="51768AA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BB2642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15B87E6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34,6733</w:t>
            </w:r>
          </w:p>
        </w:tc>
        <w:tc>
          <w:tcPr>
            <w:tcW w:w="1037" w:type="dxa"/>
            <w:shd w:val="clear" w:color="auto" w:fill="auto"/>
          </w:tcPr>
          <w:p w14:paraId="61D5767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1.733,6650</w:t>
            </w:r>
          </w:p>
        </w:tc>
      </w:tr>
      <w:tr w:rsidR="00731B51" w:rsidRPr="006E042E" w14:paraId="3C5F5A8A" w14:textId="77777777" w:rsidTr="0087329D">
        <w:tc>
          <w:tcPr>
            <w:tcW w:w="596" w:type="dxa"/>
            <w:shd w:val="clear" w:color="auto" w:fill="auto"/>
          </w:tcPr>
          <w:p w14:paraId="0992DAA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0054</w:t>
            </w:r>
          </w:p>
        </w:tc>
        <w:tc>
          <w:tcPr>
            <w:tcW w:w="865" w:type="dxa"/>
            <w:shd w:val="clear" w:color="auto" w:fill="auto"/>
          </w:tcPr>
          <w:p w14:paraId="61DA4A7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850044668</w:t>
            </w:r>
          </w:p>
        </w:tc>
        <w:tc>
          <w:tcPr>
            <w:tcW w:w="4375" w:type="dxa"/>
            <w:shd w:val="clear" w:color="auto" w:fill="auto"/>
          </w:tcPr>
          <w:p w14:paraId="0E66F03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CLOREXIDINA 2% DEGERMANTE - 1 LITRO: A solução de </w:t>
            </w:r>
            <w:proofErr w:type="spellStart"/>
            <w:r w:rsidRPr="006E042E">
              <w:rPr>
                <w:rFonts w:ascii="Arial Narrow" w:eastAsia="Arial" w:hAnsi="Arial Narrow" w:cs="Arial"/>
                <w:sz w:val="18"/>
                <w:szCs w:val="18"/>
              </w:rPr>
              <w:t>clorexidina</w:t>
            </w:r>
            <w:proofErr w:type="spellEnd"/>
            <w:r w:rsidRPr="006E042E">
              <w:rPr>
                <w:rFonts w:ascii="Arial Narrow" w:eastAsia="Arial" w:hAnsi="Arial Narrow" w:cs="Arial"/>
                <w:sz w:val="18"/>
                <w:szCs w:val="18"/>
              </w:rPr>
              <w:t xml:space="preserve"> é um </w:t>
            </w:r>
            <w:proofErr w:type="spellStart"/>
            <w:r w:rsidRPr="006E042E">
              <w:rPr>
                <w:rFonts w:ascii="Arial Narrow" w:eastAsia="Arial" w:hAnsi="Arial Narrow" w:cs="Arial"/>
                <w:sz w:val="18"/>
                <w:szCs w:val="18"/>
              </w:rPr>
              <w:t>degermante</w:t>
            </w:r>
            <w:proofErr w:type="spellEnd"/>
            <w:r w:rsidRPr="006E042E">
              <w:rPr>
                <w:rFonts w:ascii="Arial Narrow" w:eastAsia="Arial" w:hAnsi="Arial Narrow" w:cs="Arial"/>
                <w:sz w:val="18"/>
                <w:szCs w:val="18"/>
              </w:rPr>
              <w:t xml:space="preserve"> tópico de característica </w:t>
            </w:r>
            <w:proofErr w:type="spellStart"/>
            <w:r w:rsidRPr="006E042E">
              <w:rPr>
                <w:rFonts w:ascii="Arial Narrow" w:eastAsia="Arial" w:hAnsi="Arial Narrow" w:cs="Arial"/>
                <w:sz w:val="18"/>
                <w:szCs w:val="18"/>
              </w:rPr>
              <w:t>tensoativa</w:t>
            </w:r>
            <w:proofErr w:type="spellEnd"/>
            <w:r w:rsidRPr="006E042E">
              <w:rPr>
                <w:rFonts w:ascii="Arial Narrow" w:eastAsia="Arial" w:hAnsi="Arial Narrow" w:cs="Arial"/>
                <w:sz w:val="18"/>
                <w:szCs w:val="18"/>
              </w:rPr>
              <w:t xml:space="preserve">, apresenta composição em </w:t>
            </w:r>
            <w:proofErr w:type="spellStart"/>
            <w:r w:rsidRPr="006E042E">
              <w:rPr>
                <w:rFonts w:ascii="Arial Narrow" w:eastAsia="Arial" w:hAnsi="Arial Narrow" w:cs="Arial"/>
                <w:sz w:val="18"/>
                <w:szCs w:val="18"/>
              </w:rPr>
              <w:t>digliconato</w:t>
            </w:r>
            <w:proofErr w:type="spellEnd"/>
            <w:r w:rsidRPr="006E042E">
              <w:rPr>
                <w:rFonts w:ascii="Arial Narrow" w:eastAsia="Arial" w:hAnsi="Arial Narrow" w:cs="Arial"/>
                <w:sz w:val="18"/>
                <w:szCs w:val="18"/>
              </w:rPr>
              <w:t xml:space="preserve"> de </w:t>
            </w:r>
            <w:proofErr w:type="spellStart"/>
            <w:r w:rsidRPr="006E042E">
              <w:rPr>
                <w:rFonts w:ascii="Arial Narrow" w:eastAsia="Arial" w:hAnsi="Arial Narrow" w:cs="Arial"/>
                <w:sz w:val="18"/>
                <w:szCs w:val="18"/>
              </w:rPr>
              <w:t>clorexidina</w:t>
            </w:r>
            <w:proofErr w:type="spellEnd"/>
            <w:r w:rsidRPr="006E042E">
              <w:rPr>
                <w:rFonts w:ascii="Arial Narrow" w:eastAsia="Arial" w:hAnsi="Arial Narrow" w:cs="Arial"/>
                <w:sz w:val="18"/>
                <w:szCs w:val="18"/>
              </w:rPr>
              <w:t xml:space="preserve"> e concentração de 2%. Além disso, conta com formulação de característica antimicrobiana de uso adulto e pediátrico. Embalagem 1 litro.</w:t>
            </w:r>
          </w:p>
        </w:tc>
        <w:tc>
          <w:tcPr>
            <w:tcW w:w="964" w:type="dxa"/>
            <w:shd w:val="clear" w:color="auto" w:fill="auto"/>
          </w:tcPr>
          <w:p w14:paraId="1E19A6E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923AAC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485A7D9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28,7333</w:t>
            </w:r>
          </w:p>
        </w:tc>
        <w:tc>
          <w:tcPr>
            <w:tcW w:w="1037" w:type="dxa"/>
            <w:shd w:val="clear" w:color="auto" w:fill="auto"/>
          </w:tcPr>
          <w:p w14:paraId="5291BF2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1.436,6650</w:t>
            </w:r>
          </w:p>
        </w:tc>
      </w:tr>
      <w:tr w:rsidR="00731B51" w:rsidRPr="006E042E" w14:paraId="7C03AF10" w14:textId="77777777" w:rsidTr="0087329D">
        <w:tc>
          <w:tcPr>
            <w:tcW w:w="596" w:type="dxa"/>
            <w:shd w:val="clear" w:color="auto" w:fill="auto"/>
          </w:tcPr>
          <w:p w14:paraId="3121476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0055</w:t>
            </w:r>
          </w:p>
        </w:tc>
        <w:tc>
          <w:tcPr>
            <w:tcW w:w="865" w:type="dxa"/>
            <w:shd w:val="clear" w:color="auto" w:fill="auto"/>
          </w:tcPr>
          <w:p w14:paraId="64BC5F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850044669</w:t>
            </w:r>
          </w:p>
        </w:tc>
        <w:tc>
          <w:tcPr>
            <w:tcW w:w="4375" w:type="dxa"/>
            <w:shd w:val="clear" w:color="auto" w:fill="auto"/>
          </w:tcPr>
          <w:p w14:paraId="29BAF0C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CLORIDRATO DE LIDOCAÍNA 2% GELÉIAS ESTÉRIL 30g: O cloridrato de lidocaína geleia 2% são indicados como anestésico de superfície e lubrificante para a uretra feminina e masculina durante </w:t>
            </w:r>
            <w:proofErr w:type="spellStart"/>
            <w:r w:rsidRPr="006E042E">
              <w:rPr>
                <w:rFonts w:ascii="Arial Narrow" w:eastAsia="Arial" w:hAnsi="Arial Narrow" w:cs="Arial"/>
                <w:sz w:val="18"/>
                <w:szCs w:val="18"/>
              </w:rPr>
              <w:t>cistoscopia</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cateterização</w:t>
            </w:r>
            <w:proofErr w:type="spellEnd"/>
            <w:r w:rsidRPr="006E042E">
              <w:rPr>
                <w:rFonts w:ascii="Arial Narrow" w:eastAsia="Arial" w:hAnsi="Arial Narrow" w:cs="Arial"/>
                <w:sz w:val="18"/>
                <w:szCs w:val="18"/>
              </w:rPr>
              <w:t xml:space="preserve">, exploração por sonda e outros procedimentos </w:t>
            </w:r>
            <w:proofErr w:type="spellStart"/>
            <w:r w:rsidRPr="006E042E">
              <w:rPr>
                <w:rFonts w:ascii="Arial Narrow" w:eastAsia="Arial" w:hAnsi="Arial Narrow" w:cs="Arial"/>
                <w:sz w:val="18"/>
                <w:szCs w:val="18"/>
              </w:rPr>
              <w:t>endouretrais</w:t>
            </w:r>
            <w:proofErr w:type="spellEnd"/>
            <w:r w:rsidRPr="006E042E">
              <w:rPr>
                <w:rFonts w:ascii="Arial Narrow" w:eastAsia="Arial" w:hAnsi="Arial Narrow" w:cs="Arial"/>
                <w:sz w:val="18"/>
                <w:szCs w:val="18"/>
              </w:rPr>
              <w:t>, e para o tratamento sintomático da dor em conexão com cistite e uretrite.</w:t>
            </w:r>
          </w:p>
        </w:tc>
        <w:tc>
          <w:tcPr>
            <w:tcW w:w="964" w:type="dxa"/>
            <w:shd w:val="clear" w:color="auto" w:fill="auto"/>
          </w:tcPr>
          <w:p w14:paraId="03B4F9C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BNG</w:t>
            </w:r>
          </w:p>
        </w:tc>
        <w:tc>
          <w:tcPr>
            <w:tcW w:w="864" w:type="dxa"/>
            <w:shd w:val="clear" w:color="auto" w:fill="auto"/>
          </w:tcPr>
          <w:p w14:paraId="50DE690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7F7044C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10,5900</w:t>
            </w:r>
          </w:p>
        </w:tc>
        <w:tc>
          <w:tcPr>
            <w:tcW w:w="1037" w:type="dxa"/>
            <w:shd w:val="clear" w:color="auto" w:fill="auto"/>
          </w:tcPr>
          <w:p w14:paraId="110B5D3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5.295,0000</w:t>
            </w:r>
          </w:p>
        </w:tc>
      </w:tr>
      <w:tr w:rsidR="00731B51" w:rsidRPr="006E042E" w14:paraId="0E63CF0C" w14:textId="77777777" w:rsidTr="0087329D">
        <w:tc>
          <w:tcPr>
            <w:tcW w:w="596" w:type="dxa"/>
            <w:shd w:val="clear" w:color="auto" w:fill="auto"/>
          </w:tcPr>
          <w:p w14:paraId="345FFFD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0056</w:t>
            </w:r>
          </w:p>
        </w:tc>
        <w:tc>
          <w:tcPr>
            <w:tcW w:w="865" w:type="dxa"/>
            <w:shd w:val="clear" w:color="auto" w:fill="auto"/>
          </w:tcPr>
          <w:p w14:paraId="61E6748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850044670</w:t>
            </w:r>
          </w:p>
        </w:tc>
        <w:tc>
          <w:tcPr>
            <w:tcW w:w="4375" w:type="dxa"/>
            <w:shd w:val="clear" w:color="auto" w:fill="auto"/>
          </w:tcPr>
          <w:p w14:paraId="611068C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COLAGENASE 0,6 U POMADA C/30G: Este medicamento é indicado para o tratamento de lesões da pele promovendo limpeza suave e rápida sem sangramento e dor. Quantidade 30g Pomada Dermatológica. Princípio Ativo COLAGENASE. Dosagem 0,6U/g.</w:t>
            </w:r>
          </w:p>
        </w:tc>
        <w:tc>
          <w:tcPr>
            <w:tcW w:w="964" w:type="dxa"/>
            <w:shd w:val="clear" w:color="auto" w:fill="auto"/>
          </w:tcPr>
          <w:p w14:paraId="4D918EE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BNG</w:t>
            </w:r>
          </w:p>
        </w:tc>
        <w:tc>
          <w:tcPr>
            <w:tcW w:w="864" w:type="dxa"/>
            <w:shd w:val="clear" w:color="auto" w:fill="auto"/>
          </w:tcPr>
          <w:p w14:paraId="642465F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6367E4E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11,4075</w:t>
            </w:r>
          </w:p>
        </w:tc>
        <w:tc>
          <w:tcPr>
            <w:tcW w:w="1037" w:type="dxa"/>
            <w:shd w:val="clear" w:color="auto" w:fill="auto"/>
          </w:tcPr>
          <w:p w14:paraId="23C66D8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11.407,5000</w:t>
            </w:r>
          </w:p>
        </w:tc>
      </w:tr>
      <w:tr w:rsidR="00731B51" w:rsidRPr="006E042E" w14:paraId="386F34F7" w14:textId="77777777" w:rsidTr="0087329D">
        <w:tc>
          <w:tcPr>
            <w:tcW w:w="596" w:type="dxa"/>
            <w:shd w:val="clear" w:color="auto" w:fill="auto"/>
          </w:tcPr>
          <w:p w14:paraId="260AC9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0057</w:t>
            </w:r>
          </w:p>
        </w:tc>
        <w:tc>
          <w:tcPr>
            <w:tcW w:w="865" w:type="dxa"/>
            <w:shd w:val="clear" w:color="auto" w:fill="auto"/>
          </w:tcPr>
          <w:p w14:paraId="06DCC67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850044671</w:t>
            </w:r>
          </w:p>
        </w:tc>
        <w:tc>
          <w:tcPr>
            <w:tcW w:w="4375" w:type="dxa"/>
            <w:shd w:val="clear" w:color="auto" w:fill="auto"/>
          </w:tcPr>
          <w:p w14:paraId="5EB775F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COLAR CERVICAL RÍGIDO PARA RESGATE (TAMANHO G): Possui Orifício frontal para procedimento de traqueotomia. Fechamento em </w:t>
            </w:r>
            <w:proofErr w:type="spellStart"/>
            <w:r w:rsidRPr="006E042E">
              <w:rPr>
                <w:rFonts w:ascii="Arial Narrow" w:eastAsia="Arial" w:hAnsi="Arial Narrow" w:cs="Arial"/>
                <w:sz w:val="18"/>
                <w:szCs w:val="18"/>
              </w:rPr>
              <w:t>velcro</w:t>
            </w:r>
            <w:proofErr w:type="spellEnd"/>
            <w:r w:rsidRPr="006E042E">
              <w:rPr>
                <w:rFonts w:ascii="Arial Narrow" w:eastAsia="Arial" w:hAnsi="Arial Narrow" w:cs="Arial"/>
                <w:sz w:val="18"/>
                <w:szCs w:val="18"/>
              </w:rPr>
              <w:t>. Uso em adultos. Permite à palpação do pulso carotídeo. Permite a rádio transparência (Raio X). Produto não estéril. Produto de uso único. Embalado individualmente em saco transparente. Circunferência (cm): 40 a 56 Altura anterior: 14,00 Altura posterior: 14,50</w:t>
            </w:r>
          </w:p>
        </w:tc>
        <w:tc>
          <w:tcPr>
            <w:tcW w:w="964" w:type="dxa"/>
            <w:shd w:val="clear" w:color="auto" w:fill="auto"/>
          </w:tcPr>
          <w:p w14:paraId="3F3636D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DE1A37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w:t>
            </w:r>
          </w:p>
        </w:tc>
        <w:tc>
          <w:tcPr>
            <w:tcW w:w="847" w:type="dxa"/>
            <w:shd w:val="clear" w:color="auto" w:fill="auto"/>
          </w:tcPr>
          <w:p w14:paraId="744957F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26,4133</w:t>
            </w:r>
          </w:p>
        </w:tc>
        <w:tc>
          <w:tcPr>
            <w:tcW w:w="1037" w:type="dxa"/>
            <w:shd w:val="clear" w:color="auto" w:fill="auto"/>
          </w:tcPr>
          <w:p w14:paraId="3CC04DA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132,0665</w:t>
            </w:r>
          </w:p>
        </w:tc>
      </w:tr>
      <w:tr w:rsidR="00731B51" w:rsidRPr="006E042E" w14:paraId="07C3D6EF" w14:textId="77777777" w:rsidTr="0087329D">
        <w:tc>
          <w:tcPr>
            <w:tcW w:w="596" w:type="dxa"/>
            <w:shd w:val="clear" w:color="auto" w:fill="auto"/>
          </w:tcPr>
          <w:p w14:paraId="1D4FBD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0058</w:t>
            </w:r>
          </w:p>
        </w:tc>
        <w:tc>
          <w:tcPr>
            <w:tcW w:w="865" w:type="dxa"/>
            <w:shd w:val="clear" w:color="auto" w:fill="auto"/>
          </w:tcPr>
          <w:p w14:paraId="1734F60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850044672</w:t>
            </w:r>
          </w:p>
        </w:tc>
        <w:tc>
          <w:tcPr>
            <w:tcW w:w="4375" w:type="dxa"/>
            <w:shd w:val="clear" w:color="auto" w:fill="auto"/>
          </w:tcPr>
          <w:p w14:paraId="65D00DD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COLAR CERVICAL RÍGIDO PARA RESGATE (TAMANHO M): Possui Orifício frontal para procedimento de traqueotomia. Fechamento em </w:t>
            </w:r>
            <w:proofErr w:type="spellStart"/>
            <w:r w:rsidRPr="006E042E">
              <w:rPr>
                <w:rFonts w:ascii="Arial Narrow" w:eastAsia="Arial" w:hAnsi="Arial Narrow" w:cs="Arial"/>
                <w:sz w:val="18"/>
                <w:szCs w:val="18"/>
              </w:rPr>
              <w:t>velcro</w:t>
            </w:r>
            <w:proofErr w:type="spellEnd"/>
            <w:r w:rsidRPr="006E042E">
              <w:rPr>
                <w:rFonts w:ascii="Arial Narrow" w:eastAsia="Arial" w:hAnsi="Arial Narrow" w:cs="Arial"/>
                <w:sz w:val="18"/>
                <w:szCs w:val="18"/>
              </w:rPr>
              <w:t>. Uso em adultos. Permite à palpação do pulso carotídeo. Permite a rádio transparência (Raio X). Produto não estéril. Produto de uso único. Embalado individualmente em saco transparente. Circunferência (cm): 40 a 56 Altura anterior: 12,00 Altura posterior: 14,50</w:t>
            </w:r>
          </w:p>
        </w:tc>
        <w:tc>
          <w:tcPr>
            <w:tcW w:w="964" w:type="dxa"/>
            <w:shd w:val="clear" w:color="auto" w:fill="auto"/>
          </w:tcPr>
          <w:p w14:paraId="79B0B98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BC9DBD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w:t>
            </w:r>
          </w:p>
        </w:tc>
        <w:tc>
          <w:tcPr>
            <w:tcW w:w="847" w:type="dxa"/>
            <w:shd w:val="clear" w:color="auto" w:fill="auto"/>
          </w:tcPr>
          <w:p w14:paraId="5A0292E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26,4133</w:t>
            </w:r>
          </w:p>
        </w:tc>
        <w:tc>
          <w:tcPr>
            <w:tcW w:w="1037" w:type="dxa"/>
            <w:shd w:val="clear" w:color="auto" w:fill="auto"/>
          </w:tcPr>
          <w:p w14:paraId="2FCA87A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132,0665</w:t>
            </w:r>
          </w:p>
        </w:tc>
      </w:tr>
      <w:tr w:rsidR="00731B51" w:rsidRPr="006E042E" w14:paraId="37B3DD46" w14:textId="77777777" w:rsidTr="0087329D">
        <w:tc>
          <w:tcPr>
            <w:tcW w:w="596" w:type="dxa"/>
            <w:shd w:val="clear" w:color="auto" w:fill="auto"/>
          </w:tcPr>
          <w:p w14:paraId="7F19558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0059</w:t>
            </w:r>
          </w:p>
        </w:tc>
        <w:tc>
          <w:tcPr>
            <w:tcW w:w="865" w:type="dxa"/>
            <w:shd w:val="clear" w:color="auto" w:fill="auto"/>
          </w:tcPr>
          <w:p w14:paraId="09F4146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850044673</w:t>
            </w:r>
          </w:p>
        </w:tc>
        <w:tc>
          <w:tcPr>
            <w:tcW w:w="4375" w:type="dxa"/>
            <w:shd w:val="clear" w:color="auto" w:fill="auto"/>
          </w:tcPr>
          <w:p w14:paraId="73BFC24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COLAR CERVICAL RÍGIDO PARA RESGATE (TAMANHO P): Possui Orifício frontal para procedimento de traqueotomia. Fechamento em </w:t>
            </w:r>
            <w:proofErr w:type="spellStart"/>
            <w:r w:rsidRPr="006E042E">
              <w:rPr>
                <w:rFonts w:ascii="Arial Narrow" w:eastAsia="Arial" w:hAnsi="Arial Narrow" w:cs="Arial"/>
                <w:sz w:val="18"/>
                <w:szCs w:val="18"/>
              </w:rPr>
              <w:t>velcro</w:t>
            </w:r>
            <w:proofErr w:type="spellEnd"/>
            <w:r w:rsidRPr="006E042E">
              <w:rPr>
                <w:rFonts w:ascii="Arial Narrow" w:eastAsia="Arial" w:hAnsi="Arial Narrow" w:cs="Arial"/>
                <w:sz w:val="18"/>
                <w:szCs w:val="18"/>
              </w:rPr>
              <w:t>. Uso em adultos. Permite à palpação do pulso carotídeo. Permite a rádio transparência (Raio X). Produto não estéril. Produto de uso único. Embalado individualmente em saco transparente. Circunferência (cm): 40 a 56 Altura anterior: 10,10 Altura posterior: 13,30</w:t>
            </w:r>
          </w:p>
        </w:tc>
        <w:tc>
          <w:tcPr>
            <w:tcW w:w="964" w:type="dxa"/>
            <w:shd w:val="clear" w:color="auto" w:fill="auto"/>
          </w:tcPr>
          <w:p w14:paraId="1E8E131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B7F0A6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w:t>
            </w:r>
          </w:p>
        </w:tc>
        <w:tc>
          <w:tcPr>
            <w:tcW w:w="847" w:type="dxa"/>
            <w:shd w:val="clear" w:color="auto" w:fill="auto"/>
          </w:tcPr>
          <w:p w14:paraId="63C01D3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26,4133</w:t>
            </w:r>
          </w:p>
        </w:tc>
        <w:tc>
          <w:tcPr>
            <w:tcW w:w="1037" w:type="dxa"/>
            <w:shd w:val="clear" w:color="auto" w:fill="auto"/>
          </w:tcPr>
          <w:p w14:paraId="5C2CA49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132,0665</w:t>
            </w:r>
          </w:p>
        </w:tc>
      </w:tr>
      <w:tr w:rsidR="00731B51" w:rsidRPr="006E042E" w14:paraId="146602FC" w14:textId="77777777" w:rsidTr="0087329D">
        <w:tc>
          <w:tcPr>
            <w:tcW w:w="596" w:type="dxa"/>
            <w:shd w:val="clear" w:color="auto" w:fill="auto"/>
          </w:tcPr>
          <w:p w14:paraId="0A3C8FC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0060</w:t>
            </w:r>
          </w:p>
        </w:tc>
        <w:tc>
          <w:tcPr>
            <w:tcW w:w="865" w:type="dxa"/>
            <w:shd w:val="clear" w:color="auto" w:fill="auto"/>
          </w:tcPr>
          <w:p w14:paraId="5064E53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850044674</w:t>
            </w:r>
          </w:p>
        </w:tc>
        <w:tc>
          <w:tcPr>
            <w:tcW w:w="4375" w:type="dxa"/>
            <w:shd w:val="clear" w:color="auto" w:fill="auto"/>
          </w:tcPr>
          <w:p w14:paraId="49B9541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COLCHÃO DE ESPUMA PIRAMIDAL (TIPO CAIXA DE OVO) SOLTEIRO: Espuma possui 5cm de espessura, medida 190 x 88cm.   Ajudar na prevenção e tratamento de Escaras ou úlceras de pressão provenientes de má circulação. Pessoas acamadas ou com má circulação e que fiquem por períodos longos deitadas, como por exemplo em pós-operatórios podem utilizar esta espuma de forma a obter maior conforto e evitar incômodos.  Melhora o sono, pois o efeito ondulado atua melhorando a circulação e massageando enquanto ajuda a aliviar a tensão e stress. É ideal para pessoas acamadas.</w:t>
            </w:r>
          </w:p>
        </w:tc>
        <w:tc>
          <w:tcPr>
            <w:tcW w:w="964" w:type="dxa"/>
            <w:shd w:val="clear" w:color="auto" w:fill="auto"/>
          </w:tcPr>
          <w:p w14:paraId="65DC585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135D4D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1933817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84,1900</w:t>
            </w:r>
          </w:p>
        </w:tc>
        <w:tc>
          <w:tcPr>
            <w:tcW w:w="1037" w:type="dxa"/>
            <w:shd w:val="clear" w:color="auto" w:fill="auto"/>
          </w:tcPr>
          <w:p w14:paraId="67FA9D0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841,9000</w:t>
            </w:r>
          </w:p>
        </w:tc>
      </w:tr>
      <w:tr w:rsidR="00731B51" w:rsidRPr="006E042E" w14:paraId="72EFECE8" w14:textId="77777777" w:rsidTr="0087329D">
        <w:tc>
          <w:tcPr>
            <w:tcW w:w="596" w:type="dxa"/>
            <w:shd w:val="clear" w:color="auto" w:fill="auto"/>
          </w:tcPr>
          <w:p w14:paraId="288D4C4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0061</w:t>
            </w:r>
          </w:p>
        </w:tc>
        <w:tc>
          <w:tcPr>
            <w:tcW w:w="865" w:type="dxa"/>
            <w:shd w:val="clear" w:color="auto" w:fill="auto"/>
          </w:tcPr>
          <w:p w14:paraId="4FB4D5C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850044676</w:t>
            </w:r>
          </w:p>
        </w:tc>
        <w:tc>
          <w:tcPr>
            <w:tcW w:w="4375" w:type="dxa"/>
            <w:shd w:val="clear" w:color="auto" w:fill="auto"/>
          </w:tcPr>
          <w:p w14:paraId="677A08C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COLETE REFLETIVO 4 BOLSOS: Colete de sinalização de alta visibilidade; </w:t>
            </w:r>
            <w:proofErr w:type="gramStart"/>
            <w:r w:rsidRPr="006E042E">
              <w:rPr>
                <w:rFonts w:ascii="Arial Narrow" w:eastAsia="Arial" w:hAnsi="Arial Narrow" w:cs="Arial"/>
                <w:sz w:val="18"/>
                <w:szCs w:val="18"/>
              </w:rPr>
              <w:t>Confeccionado</w:t>
            </w:r>
            <w:proofErr w:type="gramEnd"/>
            <w:r w:rsidRPr="006E042E">
              <w:rPr>
                <w:rFonts w:ascii="Arial Narrow" w:eastAsia="Arial" w:hAnsi="Arial Narrow" w:cs="Arial"/>
                <w:sz w:val="18"/>
                <w:szCs w:val="18"/>
              </w:rPr>
              <w:t xml:space="preserve"> em tecido fluorescente 100% poliéster; Na cor laranja; Com faixas </w:t>
            </w:r>
            <w:proofErr w:type="spellStart"/>
            <w:r w:rsidRPr="006E042E">
              <w:rPr>
                <w:rFonts w:ascii="Arial Narrow" w:eastAsia="Arial" w:hAnsi="Arial Narrow" w:cs="Arial"/>
                <w:sz w:val="18"/>
                <w:szCs w:val="18"/>
              </w:rPr>
              <w:t>retrorrefletivas</w:t>
            </w:r>
            <w:proofErr w:type="spellEnd"/>
            <w:r w:rsidRPr="006E042E">
              <w:rPr>
                <w:rFonts w:ascii="Arial Narrow" w:eastAsia="Arial" w:hAnsi="Arial Narrow" w:cs="Arial"/>
                <w:sz w:val="18"/>
                <w:szCs w:val="18"/>
              </w:rPr>
              <w:t xml:space="preserve"> repelentes de água em X com paralelas horizontais nas costas, verticais e horizontais na parte frontal; Fechamento frontal em zíper. Atividades que exigem atenção com o tráfego intenso de veículos e em condições climáticas adversas (</w:t>
            </w:r>
            <w:proofErr w:type="spellStart"/>
            <w:r w:rsidRPr="006E042E">
              <w:rPr>
                <w:rFonts w:ascii="Arial Narrow" w:eastAsia="Arial" w:hAnsi="Arial Narrow" w:cs="Arial"/>
                <w:sz w:val="18"/>
                <w:szCs w:val="18"/>
              </w:rPr>
              <w:t>ex</w:t>
            </w:r>
            <w:proofErr w:type="spellEnd"/>
            <w:r w:rsidRPr="006E042E">
              <w:rPr>
                <w:rFonts w:ascii="Arial Narrow" w:eastAsia="Arial" w:hAnsi="Arial Narrow" w:cs="Arial"/>
                <w:sz w:val="18"/>
                <w:szCs w:val="18"/>
              </w:rPr>
              <w:t xml:space="preserve">: chuva, neblina, fumaça etc.), ambientes de baixa luminosidade ou alta concentração de poeira ou fumaça. Fornece visibilidade 360 graus dia e </w:t>
            </w:r>
            <w:proofErr w:type="spellStart"/>
            <w:r w:rsidRPr="006E042E">
              <w:rPr>
                <w:rFonts w:ascii="Arial Narrow" w:eastAsia="Arial" w:hAnsi="Arial Narrow" w:cs="Arial"/>
                <w:sz w:val="18"/>
                <w:szCs w:val="18"/>
              </w:rPr>
              <w:t>noite.Tamanho</w:t>
            </w:r>
            <w:proofErr w:type="spellEnd"/>
            <w:r w:rsidRPr="006E042E">
              <w:rPr>
                <w:rFonts w:ascii="Arial Narrow" w:eastAsia="Arial" w:hAnsi="Arial Narrow" w:cs="Arial"/>
                <w:sz w:val="18"/>
                <w:szCs w:val="18"/>
              </w:rPr>
              <w:t>: M ; G ; XXG</w:t>
            </w:r>
          </w:p>
        </w:tc>
        <w:tc>
          <w:tcPr>
            <w:tcW w:w="964" w:type="dxa"/>
            <w:shd w:val="clear" w:color="auto" w:fill="auto"/>
          </w:tcPr>
          <w:p w14:paraId="4FAFEA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AC4F8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w:t>
            </w:r>
          </w:p>
        </w:tc>
        <w:tc>
          <w:tcPr>
            <w:tcW w:w="847" w:type="dxa"/>
            <w:shd w:val="clear" w:color="auto" w:fill="auto"/>
          </w:tcPr>
          <w:p w14:paraId="618DE18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37,3367</w:t>
            </w:r>
          </w:p>
        </w:tc>
        <w:tc>
          <w:tcPr>
            <w:tcW w:w="1037" w:type="dxa"/>
            <w:shd w:val="clear" w:color="auto" w:fill="auto"/>
          </w:tcPr>
          <w:p w14:paraId="1B10EA0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933,4175</w:t>
            </w:r>
          </w:p>
        </w:tc>
      </w:tr>
      <w:tr w:rsidR="00731B51" w:rsidRPr="006E042E" w14:paraId="102BEA6C" w14:textId="77777777" w:rsidTr="0087329D">
        <w:tc>
          <w:tcPr>
            <w:tcW w:w="596" w:type="dxa"/>
            <w:shd w:val="clear" w:color="auto" w:fill="auto"/>
          </w:tcPr>
          <w:p w14:paraId="7960679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0062</w:t>
            </w:r>
          </w:p>
        </w:tc>
        <w:tc>
          <w:tcPr>
            <w:tcW w:w="865" w:type="dxa"/>
            <w:shd w:val="clear" w:color="auto" w:fill="auto"/>
          </w:tcPr>
          <w:p w14:paraId="027391B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850044675</w:t>
            </w:r>
          </w:p>
        </w:tc>
        <w:tc>
          <w:tcPr>
            <w:tcW w:w="4375" w:type="dxa"/>
            <w:shd w:val="clear" w:color="auto" w:fill="auto"/>
          </w:tcPr>
          <w:p w14:paraId="26AA867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COLETE REFLETIVO: Colete de sinalização de alta visibilidade; </w:t>
            </w:r>
            <w:proofErr w:type="gramStart"/>
            <w:r w:rsidRPr="006E042E">
              <w:rPr>
                <w:rFonts w:ascii="Arial Narrow" w:eastAsia="Arial" w:hAnsi="Arial Narrow" w:cs="Arial"/>
                <w:sz w:val="18"/>
                <w:szCs w:val="18"/>
              </w:rPr>
              <w:t>Confeccionado</w:t>
            </w:r>
            <w:proofErr w:type="gramEnd"/>
            <w:r w:rsidRPr="006E042E">
              <w:rPr>
                <w:rFonts w:ascii="Arial Narrow" w:eastAsia="Arial" w:hAnsi="Arial Narrow" w:cs="Arial"/>
                <w:sz w:val="18"/>
                <w:szCs w:val="18"/>
              </w:rPr>
              <w:t xml:space="preserve"> em tecido fluorescente 100% poliéster; Na cor verde; Com faixas </w:t>
            </w:r>
            <w:proofErr w:type="spellStart"/>
            <w:r w:rsidRPr="006E042E">
              <w:rPr>
                <w:rFonts w:ascii="Arial Narrow" w:eastAsia="Arial" w:hAnsi="Arial Narrow" w:cs="Arial"/>
                <w:sz w:val="18"/>
                <w:szCs w:val="18"/>
              </w:rPr>
              <w:t>retrorrefletivas</w:t>
            </w:r>
            <w:proofErr w:type="spellEnd"/>
            <w:r w:rsidRPr="006E042E">
              <w:rPr>
                <w:rFonts w:ascii="Arial Narrow" w:eastAsia="Arial" w:hAnsi="Arial Narrow" w:cs="Arial"/>
                <w:sz w:val="18"/>
                <w:szCs w:val="18"/>
              </w:rPr>
              <w:t xml:space="preserve"> repelentes de água em X com </w:t>
            </w:r>
            <w:r w:rsidRPr="006E042E">
              <w:rPr>
                <w:rFonts w:ascii="Arial Narrow" w:eastAsia="Arial" w:hAnsi="Arial Narrow" w:cs="Arial"/>
                <w:sz w:val="18"/>
                <w:szCs w:val="18"/>
              </w:rPr>
              <w:lastRenderedPageBreak/>
              <w:t>paralelas horizontais nas costas, verticais e horizontais na parte frontal; Fechamento frontal em zíper. Atividades que exigem atenção com o tráfego intenso de veículos e em condições climáticas adversas (</w:t>
            </w:r>
            <w:proofErr w:type="spellStart"/>
            <w:r w:rsidRPr="006E042E">
              <w:rPr>
                <w:rFonts w:ascii="Arial Narrow" w:eastAsia="Arial" w:hAnsi="Arial Narrow" w:cs="Arial"/>
                <w:sz w:val="18"/>
                <w:szCs w:val="18"/>
              </w:rPr>
              <w:t>ex</w:t>
            </w:r>
            <w:proofErr w:type="spellEnd"/>
            <w:r w:rsidRPr="006E042E">
              <w:rPr>
                <w:rFonts w:ascii="Arial Narrow" w:eastAsia="Arial" w:hAnsi="Arial Narrow" w:cs="Arial"/>
                <w:sz w:val="18"/>
                <w:szCs w:val="18"/>
              </w:rPr>
              <w:t>: chuva, neblina, fumaça etc.), ambientes de baixa luminosidade ou alta concentração de poeira ou fumaça. Fornece visibilidade 360 graus dia e noite. Tamanho: M; G; XXG</w:t>
            </w:r>
          </w:p>
        </w:tc>
        <w:tc>
          <w:tcPr>
            <w:tcW w:w="964" w:type="dxa"/>
            <w:shd w:val="clear" w:color="auto" w:fill="auto"/>
          </w:tcPr>
          <w:p w14:paraId="76F5E47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524A9A8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w:t>
            </w:r>
          </w:p>
        </w:tc>
        <w:tc>
          <w:tcPr>
            <w:tcW w:w="847" w:type="dxa"/>
            <w:shd w:val="clear" w:color="auto" w:fill="auto"/>
          </w:tcPr>
          <w:p w14:paraId="1316D2B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36,3233</w:t>
            </w:r>
          </w:p>
        </w:tc>
        <w:tc>
          <w:tcPr>
            <w:tcW w:w="1037" w:type="dxa"/>
            <w:shd w:val="clear" w:color="auto" w:fill="auto"/>
          </w:tcPr>
          <w:p w14:paraId="6D9F37C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908,0825</w:t>
            </w:r>
          </w:p>
        </w:tc>
      </w:tr>
      <w:tr w:rsidR="00731B51" w:rsidRPr="006E042E" w14:paraId="6EE42B8C" w14:textId="77777777" w:rsidTr="0087329D">
        <w:tc>
          <w:tcPr>
            <w:tcW w:w="596" w:type="dxa"/>
            <w:shd w:val="clear" w:color="auto" w:fill="auto"/>
          </w:tcPr>
          <w:p w14:paraId="7FCCE0F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0063</w:t>
            </w:r>
          </w:p>
        </w:tc>
        <w:tc>
          <w:tcPr>
            <w:tcW w:w="865" w:type="dxa"/>
            <w:shd w:val="clear" w:color="auto" w:fill="auto"/>
          </w:tcPr>
          <w:p w14:paraId="71DF324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850044678</w:t>
            </w:r>
          </w:p>
        </w:tc>
        <w:tc>
          <w:tcPr>
            <w:tcW w:w="4375" w:type="dxa"/>
            <w:shd w:val="clear" w:color="auto" w:fill="auto"/>
          </w:tcPr>
          <w:p w14:paraId="1A97CF3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COLETOR DE LIXO PERFURACORTANTES (3 LITROS): O Coletor em papelão da </w:t>
            </w:r>
            <w:proofErr w:type="spellStart"/>
            <w:r w:rsidRPr="006E042E">
              <w:rPr>
                <w:rFonts w:ascii="Arial Narrow" w:eastAsia="Arial" w:hAnsi="Arial Narrow" w:cs="Arial"/>
                <w:sz w:val="18"/>
                <w:szCs w:val="18"/>
              </w:rPr>
              <w:t>Flexpell</w:t>
            </w:r>
            <w:proofErr w:type="spellEnd"/>
            <w:r w:rsidRPr="006E042E">
              <w:rPr>
                <w:rFonts w:ascii="Arial Narrow" w:eastAsia="Arial" w:hAnsi="Arial Narrow" w:cs="Arial"/>
                <w:sz w:val="18"/>
                <w:szCs w:val="18"/>
              </w:rPr>
              <w:t xml:space="preserve"> é utilizado para materiais </w:t>
            </w:r>
            <w:proofErr w:type="spellStart"/>
            <w:r w:rsidRPr="006E042E">
              <w:rPr>
                <w:rFonts w:ascii="Arial Narrow" w:eastAsia="Arial" w:hAnsi="Arial Narrow" w:cs="Arial"/>
                <w:sz w:val="18"/>
                <w:szCs w:val="18"/>
              </w:rPr>
              <w:t>perfurocortantes</w:t>
            </w:r>
            <w:proofErr w:type="spellEnd"/>
            <w:r w:rsidRPr="006E042E">
              <w:rPr>
                <w:rFonts w:ascii="Arial Narrow" w:eastAsia="Arial" w:hAnsi="Arial Narrow" w:cs="Arial"/>
                <w:sz w:val="18"/>
                <w:szCs w:val="18"/>
              </w:rPr>
              <w:t xml:space="preserve"> como agulhas, lancetas, vidros em geral, lâminas de bisturi, ampolas e cateter. Possui </w:t>
            </w:r>
            <w:proofErr w:type="spellStart"/>
            <w:r w:rsidRPr="006E042E">
              <w:rPr>
                <w:rFonts w:ascii="Arial Narrow" w:eastAsia="Arial" w:hAnsi="Arial Narrow" w:cs="Arial"/>
                <w:sz w:val="18"/>
                <w:szCs w:val="18"/>
              </w:rPr>
              <w:t>contra-trava</w:t>
            </w:r>
            <w:proofErr w:type="spellEnd"/>
            <w:r w:rsidRPr="006E042E">
              <w:rPr>
                <w:rFonts w:ascii="Arial Narrow" w:eastAsia="Arial" w:hAnsi="Arial Narrow" w:cs="Arial"/>
                <w:sz w:val="18"/>
                <w:szCs w:val="18"/>
              </w:rPr>
              <w:t xml:space="preserve"> e alça dupla para transporte. Ideal para ambiente hospitalar, clínicas, consultórios. Cada coletor </w:t>
            </w:r>
            <w:proofErr w:type="spellStart"/>
            <w:r w:rsidRPr="006E042E">
              <w:rPr>
                <w:rFonts w:ascii="Arial Narrow" w:eastAsia="Arial" w:hAnsi="Arial Narrow" w:cs="Arial"/>
                <w:sz w:val="18"/>
                <w:szCs w:val="18"/>
              </w:rPr>
              <w:t>perfurocortante</w:t>
            </w:r>
            <w:proofErr w:type="spellEnd"/>
            <w:r w:rsidRPr="006E042E">
              <w:rPr>
                <w:rFonts w:ascii="Arial Narrow" w:eastAsia="Arial" w:hAnsi="Arial Narrow" w:cs="Arial"/>
                <w:sz w:val="18"/>
                <w:szCs w:val="18"/>
              </w:rPr>
              <w:t xml:space="preserve"> contém: Caixa - Repartições - Saco plástico - Manual de montagem. Alça dupla para transporte: facilita seu transporte com praticidade e segurança. Contra trava: proporciona segurança durante seu uso. </w:t>
            </w:r>
          </w:p>
        </w:tc>
        <w:tc>
          <w:tcPr>
            <w:tcW w:w="964" w:type="dxa"/>
            <w:shd w:val="clear" w:color="auto" w:fill="auto"/>
          </w:tcPr>
          <w:p w14:paraId="4CF6391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CF910B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w:t>
            </w:r>
          </w:p>
        </w:tc>
        <w:tc>
          <w:tcPr>
            <w:tcW w:w="847" w:type="dxa"/>
            <w:shd w:val="clear" w:color="auto" w:fill="auto"/>
          </w:tcPr>
          <w:p w14:paraId="1A02B21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4,3350</w:t>
            </w:r>
          </w:p>
        </w:tc>
        <w:tc>
          <w:tcPr>
            <w:tcW w:w="1037" w:type="dxa"/>
            <w:shd w:val="clear" w:color="auto" w:fill="auto"/>
          </w:tcPr>
          <w:p w14:paraId="7476067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1.300,5000</w:t>
            </w:r>
          </w:p>
        </w:tc>
      </w:tr>
      <w:tr w:rsidR="00731B51" w:rsidRPr="006E042E" w14:paraId="388F6333" w14:textId="77777777" w:rsidTr="0087329D">
        <w:tc>
          <w:tcPr>
            <w:tcW w:w="596" w:type="dxa"/>
            <w:shd w:val="clear" w:color="auto" w:fill="auto"/>
          </w:tcPr>
          <w:p w14:paraId="42678B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0064</w:t>
            </w:r>
          </w:p>
        </w:tc>
        <w:tc>
          <w:tcPr>
            <w:tcW w:w="865" w:type="dxa"/>
            <w:shd w:val="clear" w:color="auto" w:fill="auto"/>
          </w:tcPr>
          <w:p w14:paraId="1971C1E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850044679</w:t>
            </w:r>
          </w:p>
        </w:tc>
        <w:tc>
          <w:tcPr>
            <w:tcW w:w="4375" w:type="dxa"/>
            <w:shd w:val="clear" w:color="auto" w:fill="auto"/>
          </w:tcPr>
          <w:p w14:paraId="3C276FD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COLETOR DE LIXO PERFUROCORTANTE (13 LITROS): é indicado para fazer o descarte de materiais de perfuro cortantes e materiais não reutilizáveis infectados, garantindo a segurança do profissional e diminuindo os riscos de contaminação cruzada. Conteúdo da embalagem: Embalagem com 1 unidade de coletor 13L; Caixa externa e bandeja; </w:t>
            </w:r>
            <w:proofErr w:type="spellStart"/>
            <w:r w:rsidRPr="006E042E">
              <w:rPr>
                <w:rFonts w:ascii="Arial Narrow" w:eastAsia="Arial" w:hAnsi="Arial Narrow" w:cs="Arial"/>
                <w:sz w:val="18"/>
                <w:szCs w:val="18"/>
              </w:rPr>
              <w:t>Desconectador</w:t>
            </w:r>
            <w:proofErr w:type="spellEnd"/>
            <w:r w:rsidRPr="006E042E">
              <w:rPr>
                <w:rFonts w:ascii="Arial Narrow" w:eastAsia="Arial" w:hAnsi="Arial Narrow" w:cs="Arial"/>
                <w:sz w:val="18"/>
                <w:szCs w:val="18"/>
              </w:rPr>
              <w:t xml:space="preserve"> de agulha; Cinta lateral; Sacola para revestimento; Material: Papelão; Tamanho: 13 litros; Cor: Amarelo; possui alça dupla que facilita o transporte; com </w:t>
            </w:r>
            <w:proofErr w:type="spellStart"/>
            <w:r w:rsidRPr="006E042E">
              <w:rPr>
                <w:rFonts w:ascii="Arial Narrow" w:eastAsia="Arial" w:hAnsi="Arial Narrow" w:cs="Arial"/>
                <w:sz w:val="18"/>
                <w:szCs w:val="18"/>
              </w:rPr>
              <w:t>desconectador</w:t>
            </w:r>
            <w:proofErr w:type="spellEnd"/>
            <w:r w:rsidRPr="006E042E">
              <w:rPr>
                <w:rFonts w:ascii="Arial Narrow" w:eastAsia="Arial" w:hAnsi="Arial Narrow" w:cs="Arial"/>
                <w:sz w:val="18"/>
                <w:szCs w:val="18"/>
              </w:rPr>
              <w:t xml:space="preserve"> de agulha; Descartável e de uso único;</w:t>
            </w:r>
          </w:p>
        </w:tc>
        <w:tc>
          <w:tcPr>
            <w:tcW w:w="964" w:type="dxa"/>
            <w:shd w:val="clear" w:color="auto" w:fill="auto"/>
          </w:tcPr>
          <w:p w14:paraId="4FFB41A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513AC9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w:t>
            </w:r>
          </w:p>
        </w:tc>
        <w:tc>
          <w:tcPr>
            <w:tcW w:w="847" w:type="dxa"/>
            <w:shd w:val="clear" w:color="auto" w:fill="auto"/>
          </w:tcPr>
          <w:p w14:paraId="0ED10AC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13,2875</w:t>
            </w:r>
          </w:p>
        </w:tc>
        <w:tc>
          <w:tcPr>
            <w:tcW w:w="1037" w:type="dxa"/>
            <w:shd w:val="clear" w:color="auto" w:fill="auto"/>
          </w:tcPr>
          <w:p w14:paraId="049739C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3.986,2500</w:t>
            </w:r>
          </w:p>
        </w:tc>
      </w:tr>
      <w:tr w:rsidR="00731B51" w:rsidRPr="006E042E" w14:paraId="2FD069F8" w14:textId="77777777" w:rsidTr="0087329D">
        <w:tc>
          <w:tcPr>
            <w:tcW w:w="596" w:type="dxa"/>
            <w:shd w:val="clear" w:color="auto" w:fill="auto"/>
          </w:tcPr>
          <w:p w14:paraId="6FDD7D4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0065</w:t>
            </w:r>
          </w:p>
        </w:tc>
        <w:tc>
          <w:tcPr>
            <w:tcW w:w="865" w:type="dxa"/>
            <w:shd w:val="clear" w:color="auto" w:fill="auto"/>
          </w:tcPr>
          <w:p w14:paraId="1F1D1B1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850044680</w:t>
            </w:r>
          </w:p>
        </w:tc>
        <w:tc>
          <w:tcPr>
            <w:tcW w:w="4375" w:type="dxa"/>
            <w:shd w:val="clear" w:color="auto" w:fill="auto"/>
          </w:tcPr>
          <w:p w14:paraId="3AA5F21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COLETOR DE LIXO PERFUROCORTANTE (7 LITROS): Desenvolvido para descartar materiais que cortam ou perfuram, provenientes das ações de atenção à Saúde, gerados em hospitais, laboratórios, consultórios médicos, odontológicos e veterinários, com carga potencialmente infectante. Fabricado em papelão ondulado; • Alça dupla para transporte nos coletores de 7Litros; • Trava de segurança em todos os tamanhos; </w:t>
            </w:r>
            <w:proofErr w:type="gramStart"/>
            <w:r w:rsidRPr="006E042E">
              <w:rPr>
                <w:rFonts w:ascii="Arial Narrow" w:eastAsia="Arial" w:hAnsi="Arial Narrow" w:cs="Arial"/>
                <w:sz w:val="18"/>
                <w:szCs w:val="18"/>
              </w:rPr>
              <w:t>• Disponível</w:t>
            </w:r>
            <w:proofErr w:type="gramEnd"/>
            <w:r w:rsidRPr="006E042E">
              <w:rPr>
                <w:rFonts w:ascii="Arial Narrow" w:eastAsia="Arial" w:hAnsi="Arial Narrow" w:cs="Arial"/>
                <w:sz w:val="18"/>
                <w:szCs w:val="18"/>
              </w:rPr>
              <w:t xml:space="preserve"> apenas na cor Amarela; • Descartável e de uso único. O KIT É CONSTITUÍDO DE: • Sacola plástica amarela; • Fundo rígido; • Cinta lateral; • Bandeja interna</w:t>
            </w:r>
          </w:p>
        </w:tc>
        <w:tc>
          <w:tcPr>
            <w:tcW w:w="964" w:type="dxa"/>
            <w:shd w:val="clear" w:color="auto" w:fill="auto"/>
          </w:tcPr>
          <w:p w14:paraId="0B452BE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7B31F8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2DCE591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10,2825</w:t>
            </w:r>
          </w:p>
        </w:tc>
        <w:tc>
          <w:tcPr>
            <w:tcW w:w="1037" w:type="dxa"/>
            <w:shd w:val="clear" w:color="auto" w:fill="auto"/>
          </w:tcPr>
          <w:p w14:paraId="603D6EC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2.056,5000</w:t>
            </w:r>
          </w:p>
        </w:tc>
      </w:tr>
      <w:tr w:rsidR="00731B51" w:rsidRPr="006E042E" w14:paraId="7C0C729D" w14:textId="77777777" w:rsidTr="0087329D">
        <w:tc>
          <w:tcPr>
            <w:tcW w:w="596" w:type="dxa"/>
            <w:shd w:val="clear" w:color="auto" w:fill="auto"/>
          </w:tcPr>
          <w:p w14:paraId="697E0B1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0066</w:t>
            </w:r>
          </w:p>
        </w:tc>
        <w:tc>
          <w:tcPr>
            <w:tcW w:w="865" w:type="dxa"/>
            <w:shd w:val="clear" w:color="auto" w:fill="auto"/>
          </w:tcPr>
          <w:p w14:paraId="237D1DF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850044682</w:t>
            </w:r>
          </w:p>
        </w:tc>
        <w:tc>
          <w:tcPr>
            <w:tcW w:w="4375" w:type="dxa"/>
            <w:shd w:val="clear" w:color="auto" w:fill="auto"/>
          </w:tcPr>
          <w:p w14:paraId="11F3830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COLETOR DE URINA INFANTIL: Uso pediátrico.  Recipiente de 17 cm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10 cm, graduado, com capacidade para até 100 ml.  Fita dupla face, </w:t>
            </w:r>
            <w:proofErr w:type="spellStart"/>
            <w:r w:rsidRPr="006E042E">
              <w:rPr>
                <w:rFonts w:ascii="Arial Narrow" w:eastAsia="Arial" w:hAnsi="Arial Narrow" w:cs="Arial"/>
                <w:sz w:val="18"/>
                <w:szCs w:val="18"/>
              </w:rPr>
              <w:t>hipoalergênica</w:t>
            </w:r>
            <w:proofErr w:type="spellEnd"/>
            <w:r w:rsidRPr="006E042E">
              <w:rPr>
                <w:rFonts w:ascii="Arial Narrow" w:eastAsia="Arial" w:hAnsi="Arial Narrow" w:cs="Arial"/>
                <w:sz w:val="18"/>
                <w:szCs w:val="18"/>
              </w:rPr>
              <w:t xml:space="preserve">, para fixação segura e sem lesões na pele.  Bordas com selagem de alta resistência, que asseguram a integridade do recipiente, evitando vazamentos.  Esterilizado por Óxido de Etileno.  Modelo: FEMININO com furo oval.  Pacote com 10 unidades. </w:t>
            </w:r>
          </w:p>
        </w:tc>
        <w:tc>
          <w:tcPr>
            <w:tcW w:w="964" w:type="dxa"/>
            <w:shd w:val="clear" w:color="auto" w:fill="auto"/>
          </w:tcPr>
          <w:p w14:paraId="45F70F9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21D0DF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1FAD598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2,0975</w:t>
            </w:r>
          </w:p>
        </w:tc>
        <w:tc>
          <w:tcPr>
            <w:tcW w:w="1037" w:type="dxa"/>
            <w:shd w:val="clear" w:color="auto" w:fill="auto"/>
          </w:tcPr>
          <w:p w14:paraId="584F7A1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209,7500</w:t>
            </w:r>
          </w:p>
        </w:tc>
      </w:tr>
      <w:tr w:rsidR="00731B51" w:rsidRPr="006E042E" w14:paraId="709BDAA6" w14:textId="77777777" w:rsidTr="0087329D">
        <w:tc>
          <w:tcPr>
            <w:tcW w:w="596" w:type="dxa"/>
            <w:shd w:val="clear" w:color="auto" w:fill="auto"/>
          </w:tcPr>
          <w:p w14:paraId="0495E73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0067</w:t>
            </w:r>
          </w:p>
        </w:tc>
        <w:tc>
          <w:tcPr>
            <w:tcW w:w="865" w:type="dxa"/>
            <w:shd w:val="clear" w:color="auto" w:fill="auto"/>
          </w:tcPr>
          <w:p w14:paraId="05D354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850044681</w:t>
            </w:r>
          </w:p>
        </w:tc>
        <w:tc>
          <w:tcPr>
            <w:tcW w:w="4375" w:type="dxa"/>
            <w:shd w:val="clear" w:color="auto" w:fill="auto"/>
          </w:tcPr>
          <w:p w14:paraId="1753714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COLETOR DE URINA INFANTIL: Uso pediátrico.  Recipiente de 17 cm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10 cm, graduado, com capacidade para até 100 ml.  Fita dupla face, </w:t>
            </w:r>
            <w:proofErr w:type="spellStart"/>
            <w:r w:rsidRPr="006E042E">
              <w:rPr>
                <w:rFonts w:ascii="Arial Narrow" w:eastAsia="Arial" w:hAnsi="Arial Narrow" w:cs="Arial"/>
                <w:sz w:val="18"/>
                <w:szCs w:val="18"/>
              </w:rPr>
              <w:t>hipoalergênica</w:t>
            </w:r>
            <w:proofErr w:type="spellEnd"/>
            <w:r w:rsidRPr="006E042E">
              <w:rPr>
                <w:rFonts w:ascii="Arial Narrow" w:eastAsia="Arial" w:hAnsi="Arial Narrow" w:cs="Arial"/>
                <w:sz w:val="18"/>
                <w:szCs w:val="18"/>
              </w:rPr>
              <w:t>, para fixação segura e sem lesões na pele.  Bordas com selagem de alta resistência, que asseguram a integridade do recipiente, evitando vazamentos.  Esterilizado por Óxido de Etileno.  Modelo: MASCULINO com furo redondo.  Pacote com 10 unidades.</w:t>
            </w:r>
          </w:p>
        </w:tc>
        <w:tc>
          <w:tcPr>
            <w:tcW w:w="964" w:type="dxa"/>
            <w:shd w:val="clear" w:color="auto" w:fill="auto"/>
          </w:tcPr>
          <w:p w14:paraId="772E088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C09614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EE4E88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2,8225</w:t>
            </w:r>
          </w:p>
        </w:tc>
        <w:tc>
          <w:tcPr>
            <w:tcW w:w="1037" w:type="dxa"/>
            <w:shd w:val="clear" w:color="auto" w:fill="auto"/>
          </w:tcPr>
          <w:p w14:paraId="3EB9952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282,2500</w:t>
            </w:r>
          </w:p>
        </w:tc>
      </w:tr>
      <w:tr w:rsidR="00731B51" w:rsidRPr="006E042E" w14:paraId="08C9B810" w14:textId="77777777" w:rsidTr="0087329D">
        <w:tc>
          <w:tcPr>
            <w:tcW w:w="596" w:type="dxa"/>
            <w:shd w:val="clear" w:color="auto" w:fill="auto"/>
          </w:tcPr>
          <w:p w14:paraId="261FF83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0068</w:t>
            </w:r>
          </w:p>
        </w:tc>
        <w:tc>
          <w:tcPr>
            <w:tcW w:w="865" w:type="dxa"/>
            <w:shd w:val="clear" w:color="auto" w:fill="auto"/>
          </w:tcPr>
          <w:p w14:paraId="3381E44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850044677</w:t>
            </w:r>
          </w:p>
        </w:tc>
        <w:tc>
          <w:tcPr>
            <w:tcW w:w="4375" w:type="dxa"/>
            <w:shd w:val="clear" w:color="auto" w:fill="auto"/>
          </w:tcPr>
          <w:p w14:paraId="191FDF5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Coletor De Urina Sistema Aberto com extensor - Garrafa 1.200ml: Produto destinado para drenagem de urina, embalagem individual com todos os dados necessários ao usuário.</w:t>
            </w:r>
          </w:p>
        </w:tc>
        <w:tc>
          <w:tcPr>
            <w:tcW w:w="964" w:type="dxa"/>
            <w:shd w:val="clear" w:color="auto" w:fill="auto"/>
          </w:tcPr>
          <w:p w14:paraId="76C730F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2AE6E5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08CAD33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6,6750</w:t>
            </w:r>
          </w:p>
        </w:tc>
        <w:tc>
          <w:tcPr>
            <w:tcW w:w="1037" w:type="dxa"/>
            <w:shd w:val="clear" w:color="auto" w:fill="auto"/>
          </w:tcPr>
          <w:p w14:paraId="681500B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6.675,0000</w:t>
            </w:r>
          </w:p>
        </w:tc>
      </w:tr>
      <w:tr w:rsidR="00731B51" w:rsidRPr="006E042E" w14:paraId="1F51CF1A" w14:textId="77777777" w:rsidTr="0087329D">
        <w:tc>
          <w:tcPr>
            <w:tcW w:w="596" w:type="dxa"/>
            <w:shd w:val="clear" w:color="auto" w:fill="auto"/>
          </w:tcPr>
          <w:p w14:paraId="3DA7052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0069</w:t>
            </w:r>
          </w:p>
        </w:tc>
        <w:tc>
          <w:tcPr>
            <w:tcW w:w="865" w:type="dxa"/>
            <w:shd w:val="clear" w:color="auto" w:fill="auto"/>
          </w:tcPr>
          <w:p w14:paraId="4B7D334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850044683</w:t>
            </w:r>
          </w:p>
        </w:tc>
        <w:tc>
          <w:tcPr>
            <w:tcW w:w="4375" w:type="dxa"/>
            <w:shd w:val="clear" w:color="auto" w:fill="auto"/>
          </w:tcPr>
          <w:p w14:paraId="1D253F0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"COLETOR UNIVERSAL - POTE ESCARRO TRANSPARENTE: Coletor Universal não estéril.  Capacidade 80ml, graduado, em polipropileno transparente e branco (leitoso). Para fezes, urina, escarro, esperma, bioplastia.</w:t>
            </w:r>
          </w:p>
        </w:tc>
        <w:tc>
          <w:tcPr>
            <w:tcW w:w="964" w:type="dxa"/>
            <w:shd w:val="clear" w:color="auto" w:fill="auto"/>
          </w:tcPr>
          <w:p w14:paraId="38EEC7C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B7302E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10000</w:t>
            </w:r>
          </w:p>
        </w:tc>
        <w:tc>
          <w:tcPr>
            <w:tcW w:w="847" w:type="dxa"/>
            <w:shd w:val="clear" w:color="auto" w:fill="auto"/>
          </w:tcPr>
          <w:p w14:paraId="4642F0B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1,1867</w:t>
            </w:r>
          </w:p>
        </w:tc>
        <w:tc>
          <w:tcPr>
            <w:tcW w:w="1037" w:type="dxa"/>
            <w:shd w:val="clear" w:color="auto" w:fill="auto"/>
          </w:tcPr>
          <w:p w14:paraId="1119A16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11.867,0000</w:t>
            </w:r>
          </w:p>
        </w:tc>
      </w:tr>
      <w:tr w:rsidR="00731B51" w:rsidRPr="006E042E" w14:paraId="4584103A" w14:textId="77777777" w:rsidTr="0087329D">
        <w:tc>
          <w:tcPr>
            <w:tcW w:w="596" w:type="dxa"/>
            <w:shd w:val="clear" w:color="auto" w:fill="auto"/>
          </w:tcPr>
          <w:p w14:paraId="2082D4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0070</w:t>
            </w:r>
          </w:p>
        </w:tc>
        <w:tc>
          <w:tcPr>
            <w:tcW w:w="865" w:type="dxa"/>
            <w:shd w:val="clear" w:color="auto" w:fill="auto"/>
          </w:tcPr>
          <w:p w14:paraId="561ABFC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850044684</w:t>
            </w:r>
          </w:p>
        </w:tc>
        <w:tc>
          <w:tcPr>
            <w:tcW w:w="4375" w:type="dxa"/>
            <w:shd w:val="clear" w:color="auto" w:fill="auto"/>
          </w:tcPr>
          <w:p w14:paraId="5B3CA2D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COLETOR URINA P/ SISTEMA FECHADO TRANSPARENTE : Bolsa para coleta de diurese, graduada aproximadamente até 2.000ml, transparente na parte da frente e opaca no verso, para melhor visualização do aspecto da diurese;  Possui filtro hidrófobo na parte superior;  Câmara gotejadora tipo Pasteur que evita ocorrência de infecções ascendentes, com dispositivo </w:t>
            </w:r>
            <w:proofErr w:type="spellStart"/>
            <w:r w:rsidRPr="006E042E">
              <w:rPr>
                <w:rFonts w:ascii="Arial Narrow" w:eastAsia="Arial" w:hAnsi="Arial Narrow" w:cs="Arial"/>
                <w:sz w:val="18"/>
                <w:szCs w:val="18"/>
              </w:rPr>
              <w:t>anti-</w:t>
            </w:r>
            <w:r w:rsidRPr="006E042E">
              <w:rPr>
                <w:rFonts w:ascii="Arial Narrow" w:eastAsia="Arial" w:hAnsi="Arial Narrow" w:cs="Arial"/>
                <w:sz w:val="18"/>
                <w:szCs w:val="18"/>
              </w:rPr>
              <w:lastRenderedPageBreak/>
              <w:t>refluxo</w:t>
            </w:r>
            <w:proofErr w:type="spellEnd"/>
            <w:r w:rsidRPr="006E042E">
              <w:rPr>
                <w:rFonts w:ascii="Arial Narrow" w:eastAsia="Arial" w:hAnsi="Arial Narrow" w:cs="Arial"/>
                <w:sz w:val="18"/>
                <w:szCs w:val="18"/>
              </w:rPr>
              <w:t>;  Tubo extensor de 1,20cm em PVC transparente, com pinça corta-fluxo, conector com ajuste perfeito para sonda vesical e tampa protetora;  Membrana auto cicatrizante garantindo múltiplas punções para coleta de urocultura com a utilização de agulha;  Suporte de fixação com haste retangular que permite o manuseio com apenas uma das mãos e fixação segura em todos os tipos de leitos;  Cordão para fixação em maca; - Tubo de drenagem amplo e ergonômico com pinça corta fluxo, que permite o rápido e eficiente esvaziamento da bolsa coletora e a livre eliminação de coágulos, sendo sua manipulação feita com apenas uma das mãos, reduzindo o risco de contaminação;  Livre de látex.</w:t>
            </w:r>
          </w:p>
        </w:tc>
        <w:tc>
          <w:tcPr>
            <w:tcW w:w="964" w:type="dxa"/>
            <w:shd w:val="clear" w:color="auto" w:fill="auto"/>
          </w:tcPr>
          <w:p w14:paraId="403EFE1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4BA7CF1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7FBF96E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7,4950</w:t>
            </w:r>
          </w:p>
        </w:tc>
        <w:tc>
          <w:tcPr>
            <w:tcW w:w="1037" w:type="dxa"/>
            <w:shd w:val="clear" w:color="auto" w:fill="auto"/>
          </w:tcPr>
          <w:p w14:paraId="740D83B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7.495,0000</w:t>
            </w:r>
          </w:p>
        </w:tc>
      </w:tr>
      <w:tr w:rsidR="00731B51" w:rsidRPr="006E042E" w14:paraId="19D01BA4" w14:textId="77777777" w:rsidTr="0087329D">
        <w:tc>
          <w:tcPr>
            <w:tcW w:w="596" w:type="dxa"/>
            <w:shd w:val="clear" w:color="auto" w:fill="auto"/>
          </w:tcPr>
          <w:p w14:paraId="766F52D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0071</w:t>
            </w:r>
          </w:p>
        </w:tc>
        <w:tc>
          <w:tcPr>
            <w:tcW w:w="865" w:type="dxa"/>
            <w:shd w:val="clear" w:color="auto" w:fill="auto"/>
          </w:tcPr>
          <w:p w14:paraId="27C8FC4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850044685</w:t>
            </w:r>
          </w:p>
        </w:tc>
        <w:tc>
          <w:tcPr>
            <w:tcW w:w="4375" w:type="dxa"/>
            <w:shd w:val="clear" w:color="auto" w:fill="auto"/>
          </w:tcPr>
          <w:p w14:paraId="648346C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COLETOR URINA SISTEMA ABERTO 1.200ML: Conector para sonda </w:t>
            </w:r>
            <w:proofErr w:type="spellStart"/>
            <w:r w:rsidRPr="006E042E">
              <w:rPr>
                <w:rFonts w:ascii="Arial Narrow" w:eastAsia="Arial" w:hAnsi="Arial Narrow" w:cs="Arial"/>
                <w:sz w:val="18"/>
                <w:szCs w:val="18"/>
              </w:rPr>
              <w:t>uretro-vesicais</w:t>
            </w:r>
            <w:proofErr w:type="spellEnd"/>
            <w:r w:rsidRPr="006E042E">
              <w:rPr>
                <w:rFonts w:ascii="Arial Narrow" w:eastAsia="Arial" w:hAnsi="Arial Narrow" w:cs="Arial"/>
                <w:sz w:val="18"/>
                <w:szCs w:val="18"/>
              </w:rPr>
              <w:t xml:space="preserve">; Pinça Corta fluxo; Tubo </w:t>
            </w:r>
            <w:proofErr w:type="spellStart"/>
            <w:r w:rsidRPr="006E042E">
              <w:rPr>
                <w:rFonts w:ascii="Arial Narrow" w:eastAsia="Arial" w:hAnsi="Arial Narrow" w:cs="Arial"/>
                <w:sz w:val="18"/>
                <w:szCs w:val="18"/>
              </w:rPr>
              <w:t>extensor;Cordel</w:t>
            </w:r>
            <w:proofErr w:type="spellEnd"/>
            <w:r w:rsidRPr="006E042E">
              <w:rPr>
                <w:rFonts w:ascii="Arial Narrow" w:eastAsia="Arial" w:hAnsi="Arial Narrow" w:cs="Arial"/>
                <w:sz w:val="18"/>
                <w:szCs w:val="18"/>
              </w:rPr>
              <w:t xml:space="preserve"> para sustentação ao leito e deambulação do </w:t>
            </w:r>
            <w:proofErr w:type="spellStart"/>
            <w:r w:rsidRPr="006E042E">
              <w:rPr>
                <w:rFonts w:ascii="Arial Narrow" w:eastAsia="Arial" w:hAnsi="Arial Narrow" w:cs="Arial"/>
                <w:sz w:val="18"/>
                <w:szCs w:val="18"/>
              </w:rPr>
              <w:t>paciente;Frasco</w:t>
            </w:r>
            <w:proofErr w:type="spellEnd"/>
            <w:r w:rsidRPr="006E042E">
              <w:rPr>
                <w:rFonts w:ascii="Arial Narrow" w:eastAsia="Arial" w:hAnsi="Arial Narrow" w:cs="Arial"/>
                <w:sz w:val="18"/>
                <w:szCs w:val="18"/>
              </w:rPr>
              <w:t xml:space="preserve"> coletor em PVC translúcido, com capacidade para 1200ml e escala graduada.</w:t>
            </w:r>
          </w:p>
        </w:tc>
        <w:tc>
          <w:tcPr>
            <w:tcW w:w="964" w:type="dxa"/>
            <w:shd w:val="clear" w:color="auto" w:fill="auto"/>
          </w:tcPr>
          <w:p w14:paraId="1B3EF3F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FR</w:t>
            </w:r>
          </w:p>
        </w:tc>
        <w:tc>
          <w:tcPr>
            <w:tcW w:w="864" w:type="dxa"/>
            <w:shd w:val="clear" w:color="auto" w:fill="auto"/>
          </w:tcPr>
          <w:p w14:paraId="59233DD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3808A13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6,6825</w:t>
            </w:r>
          </w:p>
        </w:tc>
        <w:tc>
          <w:tcPr>
            <w:tcW w:w="1037" w:type="dxa"/>
            <w:shd w:val="clear" w:color="auto" w:fill="auto"/>
          </w:tcPr>
          <w:p w14:paraId="3E1DD70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200,4750</w:t>
            </w:r>
          </w:p>
        </w:tc>
      </w:tr>
      <w:tr w:rsidR="00731B51" w:rsidRPr="006E042E" w14:paraId="2A70C37B" w14:textId="77777777" w:rsidTr="0087329D">
        <w:tc>
          <w:tcPr>
            <w:tcW w:w="596" w:type="dxa"/>
            <w:shd w:val="clear" w:color="auto" w:fill="auto"/>
          </w:tcPr>
          <w:p w14:paraId="5FC1171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0072</w:t>
            </w:r>
          </w:p>
        </w:tc>
        <w:tc>
          <w:tcPr>
            <w:tcW w:w="865" w:type="dxa"/>
            <w:shd w:val="clear" w:color="auto" w:fill="auto"/>
          </w:tcPr>
          <w:p w14:paraId="0DA026F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850044686</w:t>
            </w:r>
          </w:p>
        </w:tc>
        <w:tc>
          <w:tcPr>
            <w:tcW w:w="4375" w:type="dxa"/>
            <w:shd w:val="clear" w:color="auto" w:fill="auto"/>
          </w:tcPr>
          <w:p w14:paraId="5402FE5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COMPRESSAS DE GAZE: As Compressas de Gaze Estéril são fabricadas em tecido 100% algodão, plano, de baixa densidade de fios por centímetro, ligamento tafetá (tela), alvejado (isento de amido, corantes corretivos e alvejante óptico), inodoro e insípido com cinco dobras e oito camadas. Estéril. Alta absorção. Indicação: </w:t>
            </w:r>
            <w:proofErr w:type="spellStart"/>
            <w:proofErr w:type="gramStart"/>
            <w:r w:rsidRPr="006E042E">
              <w:rPr>
                <w:rFonts w:ascii="Arial Narrow" w:eastAsia="Arial" w:hAnsi="Arial Narrow" w:cs="Arial"/>
                <w:sz w:val="18"/>
                <w:szCs w:val="18"/>
              </w:rPr>
              <w:t>Cirurgias;Absorção</w:t>
            </w:r>
            <w:proofErr w:type="spellEnd"/>
            <w:proofErr w:type="gramEnd"/>
            <w:r w:rsidRPr="006E042E">
              <w:rPr>
                <w:rFonts w:ascii="Arial Narrow" w:eastAsia="Arial" w:hAnsi="Arial Narrow" w:cs="Arial"/>
                <w:sz w:val="18"/>
                <w:szCs w:val="18"/>
              </w:rPr>
              <w:t xml:space="preserve"> de sangue e secreções; </w:t>
            </w:r>
            <w:proofErr w:type="spellStart"/>
            <w:r w:rsidRPr="006E042E">
              <w:rPr>
                <w:rFonts w:ascii="Arial Narrow" w:eastAsia="Arial" w:hAnsi="Arial Narrow" w:cs="Arial"/>
                <w:sz w:val="18"/>
                <w:szCs w:val="18"/>
              </w:rPr>
              <w:t>Conteção</w:t>
            </w:r>
            <w:proofErr w:type="spellEnd"/>
            <w:r w:rsidRPr="006E042E">
              <w:rPr>
                <w:rFonts w:ascii="Arial Narrow" w:eastAsia="Arial" w:hAnsi="Arial Narrow" w:cs="Arial"/>
                <w:sz w:val="18"/>
                <w:szCs w:val="18"/>
              </w:rPr>
              <w:t xml:space="preserve"> de </w:t>
            </w:r>
            <w:proofErr w:type="spellStart"/>
            <w:r w:rsidRPr="006E042E">
              <w:rPr>
                <w:rFonts w:ascii="Arial Narrow" w:eastAsia="Arial" w:hAnsi="Arial Narrow" w:cs="Arial"/>
                <w:sz w:val="18"/>
                <w:szCs w:val="18"/>
              </w:rPr>
              <w:t>hemorragias;Curativos.Confeccionadas</w:t>
            </w:r>
            <w:proofErr w:type="spellEnd"/>
            <w:r w:rsidRPr="006E042E">
              <w:rPr>
                <w:rFonts w:ascii="Arial Narrow" w:eastAsia="Arial" w:hAnsi="Arial Narrow" w:cs="Arial"/>
                <w:sz w:val="18"/>
                <w:szCs w:val="18"/>
              </w:rPr>
              <w:t xml:space="preserve"> em tecido macio e neutro; - Altamente absorvente; Isentas de impurezas; Atóxica e </w:t>
            </w:r>
            <w:proofErr w:type="spellStart"/>
            <w:r w:rsidRPr="006E042E">
              <w:rPr>
                <w:rFonts w:ascii="Arial Narrow" w:eastAsia="Arial" w:hAnsi="Arial Narrow" w:cs="Arial"/>
                <w:sz w:val="18"/>
                <w:szCs w:val="18"/>
              </w:rPr>
              <w:t>apirogênica</w:t>
            </w:r>
            <w:proofErr w:type="spellEnd"/>
            <w:r w:rsidRPr="006E042E">
              <w:rPr>
                <w:rFonts w:ascii="Arial Narrow" w:eastAsia="Arial" w:hAnsi="Arial Narrow" w:cs="Arial"/>
                <w:sz w:val="18"/>
                <w:szCs w:val="18"/>
              </w:rPr>
              <w:t xml:space="preserve">; Composta de 5 dobras e 8 camadas; Disponível no tamanho 7,5 cm x 7,5 cm ; Dimensão fechada: 7,5 cm x 7,5 cm; Dimensão aberta: 15 cm x 24 cm; 13 fios; Esterilizadas por óxido de etileno; Embaladas em envelopes de filme e PGC (papel grau cirúrgico). Conteúdo da embalagem 10 Compressas de gazes 13 Fios - 7.5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7.5 cm. Caixa com 840 pacotes. </w:t>
            </w:r>
          </w:p>
        </w:tc>
        <w:tc>
          <w:tcPr>
            <w:tcW w:w="964" w:type="dxa"/>
            <w:shd w:val="clear" w:color="auto" w:fill="auto"/>
          </w:tcPr>
          <w:p w14:paraId="11E3FCB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7262B94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506B50A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675,9100</w:t>
            </w:r>
          </w:p>
        </w:tc>
        <w:tc>
          <w:tcPr>
            <w:tcW w:w="1037" w:type="dxa"/>
            <w:shd w:val="clear" w:color="auto" w:fill="auto"/>
          </w:tcPr>
          <w:p w14:paraId="400211C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67.591,0000</w:t>
            </w:r>
          </w:p>
        </w:tc>
      </w:tr>
      <w:tr w:rsidR="00731B51" w:rsidRPr="006E042E" w14:paraId="702AAE3C" w14:textId="77777777" w:rsidTr="0087329D">
        <w:tc>
          <w:tcPr>
            <w:tcW w:w="596" w:type="dxa"/>
            <w:shd w:val="clear" w:color="auto" w:fill="auto"/>
          </w:tcPr>
          <w:p w14:paraId="4308046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0073</w:t>
            </w:r>
          </w:p>
        </w:tc>
        <w:tc>
          <w:tcPr>
            <w:tcW w:w="865" w:type="dxa"/>
            <w:shd w:val="clear" w:color="auto" w:fill="auto"/>
          </w:tcPr>
          <w:p w14:paraId="259D982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850044933</w:t>
            </w:r>
          </w:p>
        </w:tc>
        <w:tc>
          <w:tcPr>
            <w:tcW w:w="4375" w:type="dxa"/>
            <w:shd w:val="clear" w:color="auto" w:fill="auto"/>
          </w:tcPr>
          <w:p w14:paraId="29E37EA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COMPRESSAS DE GAZE: As Compressas de Gaze Estéril são fabricadas em tecido 100% algodão, plano, de baixa densidade de fios por centímetro, ligamento tafetá (tela), alvejado (isento de amido, corantes corretivos e alvejante óptico), inodoro e insípido com cinco dobras e oito camadas. Estéril. Alta absorção. Indicação: </w:t>
            </w:r>
            <w:proofErr w:type="spellStart"/>
            <w:proofErr w:type="gramStart"/>
            <w:r w:rsidRPr="006E042E">
              <w:rPr>
                <w:rFonts w:ascii="Arial Narrow" w:eastAsia="Arial" w:hAnsi="Arial Narrow" w:cs="Arial"/>
                <w:sz w:val="18"/>
                <w:szCs w:val="18"/>
              </w:rPr>
              <w:t>Cirurgias;Absorção</w:t>
            </w:r>
            <w:proofErr w:type="spellEnd"/>
            <w:proofErr w:type="gramEnd"/>
            <w:r w:rsidRPr="006E042E">
              <w:rPr>
                <w:rFonts w:ascii="Arial Narrow" w:eastAsia="Arial" w:hAnsi="Arial Narrow" w:cs="Arial"/>
                <w:sz w:val="18"/>
                <w:szCs w:val="18"/>
              </w:rPr>
              <w:t xml:space="preserve"> de sangue e secreções; </w:t>
            </w:r>
            <w:proofErr w:type="spellStart"/>
            <w:r w:rsidRPr="006E042E">
              <w:rPr>
                <w:rFonts w:ascii="Arial Narrow" w:eastAsia="Arial" w:hAnsi="Arial Narrow" w:cs="Arial"/>
                <w:sz w:val="18"/>
                <w:szCs w:val="18"/>
              </w:rPr>
              <w:t>Conteção</w:t>
            </w:r>
            <w:proofErr w:type="spellEnd"/>
            <w:r w:rsidRPr="006E042E">
              <w:rPr>
                <w:rFonts w:ascii="Arial Narrow" w:eastAsia="Arial" w:hAnsi="Arial Narrow" w:cs="Arial"/>
                <w:sz w:val="18"/>
                <w:szCs w:val="18"/>
              </w:rPr>
              <w:t xml:space="preserve"> de </w:t>
            </w:r>
            <w:proofErr w:type="spellStart"/>
            <w:r w:rsidRPr="006E042E">
              <w:rPr>
                <w:rFonts w:ascii="Arial Narrow" w:eastAsia="Arial" w:hAnsi="Arial Narrow" w:cs="Arial"/>
                <w:sz w:val="18"/>
                <w:szCs w:val="18"/>
              </w:rPr>
              <w:t>hemorragias;Curativos.Confeccionadas</w:t>
            </w:r>
            <w:proofErr w:type="spellEnd"/>
            <w:r w:rsidRPr="006E042E">
              <w:rPr>
                <w:rFonts w:ascii="Arial Narrow" w:eastAsia="Arial" w:hAnsi="Arial Narrow" w:cs="Arial"/>
                <w:sz w:val="18"/>
                <w:szCs w:val="18"/>
              </w:rPr>
              <w:t xml:space="preserve"> em tecido macio e neutro; - Altamente absorvente; Isentas de impurezas; Atóxica e </w:t>
            </w:r>
            <w:proofErr w:type="spellStart"/>
            <w:r w:rsidRPr="006E042E">
              <w:rPr>
                <w:rFonts w:ascii="Arial Narrow" w:eastAsia="Arial" w:hAnsi="Arial Narrow" w:cs="Arial"/>
                <w:sz w:val="18"/>
                <w:szCs w:val="18"/>
              </w:rPr>
              <w:t>apirogênica</w:t>
            </w:r>
            <w:proofErr w:type="spellEnd"/>
            <w:r w:rsidRPr="006E042E">
              <w:rPr>
                <w:rFonts w:ascii="Arial Narrow" w:eastAsia="Arial" w:hAnsi="Arial Narrow" w:cs="Arial"/>
                <w:sz w:val="18"/>
                <w:szCs w:val="18"/>
              </w:rPr>
              <w:t>; Composta de 5 dobras e 8 camadas; Disponível no tamanho 7,5 cm x 7,5 cm ; Dimensão fechada: 7,5 cm x 7,5 cm; Dimensão aberta: 15 cm x 24 cm; 13 fios; Esterilizadas por óxido de etileno; Embaladas em envelopes de filme e PGC (papel grau cirúrgico). Conteúdo da embalagem 10 Compressas de gazes 13 Fios - 7.5 x 7.5 cm. Caixa com 400 pacotes.</w:t>
            </w:r>
          </w:p>
        </w:tc>
        <w:tc>
          <w:tcPr>
            <w:tcW w:w="964" w:type="dxa"/>
            <w:shd w:val="clear" w:color="auto" w:fill="auto"/>
          </w:tcPr>
          <w:p w14:paraId="177F1FD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2F469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7580EFE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410,3975</w:t>
            </w:r>
          </w:p>
        </w:tc>
        <w:tc>
          <w:tcPr>
            <w:tcW w:w="1037" w:type="dxa"/>
            <w:shd w:val="clear" w:color="auto" w:fill="auto"/>
          </w:tcPr>
          <w:p w14:paraId="6E81446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41.039,7500</w:t>
            </w:r>
          </w:p>
        </w:tc>
      </w:tr>
      <w:tr w:rsidR="00731B51" w:rsidRPr="006E042E" w14:paraId="7F5C4659" w14:textId="77777777" w:rsidTr="0087329D">
        <w:tc>
          <w:tcPr>
            <w:tcW w:w="596" w:type="dxa"/>
            <w:shd w:val="clear" w:color="auto" w:fill="auto"/>
          </w:tcPr>
          <w:p w14:paraId="306B2D4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0074</w:t>
            </w:r>
          </w:p>
        </w:tc>
        <w:tc>
          <w:tcPr>
            <w:tcW w:w="865" w:type="dxa"/>
            <w:shd w:val="clear" w:color="auto" w:fill="auto"/>
          </w:tcPr>
          <w:p w14:paraId="1AB401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850044687</w:t>
            </w:r>
          </w:p>
        </w:tc>
        <w:tc>
          <w:tcPr>
            <w:tcW w:w="4375" w:type="dxa"/>
            <w:shd w:val="clear" w:color="auto" w:fill="auto"/>
          </w:tcPr>
          <w:p w14:paraId="06A6069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CORTADOR DE UNHA GRANDE: Para cortar as unhas dos pés e das mãos. Produto em Aço Inoxidável; Lâminas alinhadas e precisas; corte limpo e seguro; Produto em Embalagem SM protege o produto de agentes Infecciosos, além de ser higiênica.  </w:t>
            </w:r>
          </w:p>
        </w:tc>
        <w:tc>
          <w:tcPr>
            <w:tcW w:w="964" w:type="dxa"/>
            <w:shd w:val="clear" w:color="auto" w:fill="auto"/>
          </w:tcPr>
          <w:p w14:paraId="2A5777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8865BB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55786AC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7,9333</w:t>
            </w:r>
          </w:p>
        </w:tc>
        <w:tc>
          <w:tcPr>
            <w:tcW w:w="1037" w:type="dxa"/>
            <w:shd w:val="clear" w:color="auto" w:fill="auto"/>
          </w:tcPr>
          <w:p w14:paraId="07A5D15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396,6650</w:t>
            </w:r>
          </w:p>
        </w:tc>
      </w:tr>
      <w:tr w:rsidR="00731B51" w:rsidRPr="006E042E" w14:paraId="33366EE0" w14:textId="77777777" w:rsidTr="0087329D">
        <w:tc>
          <w:tcPr>
            <w:tcW w:w="596" w:type="dxa"/>
            <w:shd w:val="clear" w:color="auto" w:fill="auto"/>
          </w:tcPr>
          <w:p w14:paraId="1203C57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0075</w:t>
            </w:r>
          </w:p>
        </w:tc>
        <w:tc>
          <w:tcPr>
            <w:tcW w:w="865" w:type="dxa"/>
            <w:shd w:val="clear" w:color="auto" w:fill="auto"/>
          </w:tcPr>
          <w:p w14:paraId="35BA0BF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850044688</w:t>
            </w:r>
          </w:p>
        </w:tc>
        <w:tc>
          <w:tcPr>
            <w:tcW w:w="4375" w:type="dxa"/>
            <w:shd w:val="clear" w:color="auto" w:fill="auto"/>
          </w:tcPr>
          <w:p w14:paraId="3D69D80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DETERGENTE ENZIMÁTICO 4 ENZIMAS: Elaborado com 4 enzimas, protease, amilase, lipase e </w:t>
            </w:r>
            <w:proofErr w:type="spellStart"/>
            <w:r w:rsidRPr="006E042E">
              <w:rPr>
                <w:rFonts w:ascii="Arial Narrow" w:eastAsia="Arial" w:hAnsi="Arial Narrow" w:cs="Arial"/>
                <w:sz w:val="18"/>
                <w:szCs w:val="18"/>
              </w:rPr>
              <w:t>carboidrase</w:t>
            </w:r>
            <w:proofErr w:type="spellEnd"/>
            <w:r w:rsidRPr="006E042E">
              <w:rPr>
                <w:rFonts w:ascii="Arial Narrow" w:eastAsia="Arial" w:hAnsi="Arial Narrow" w:cs="Arial"/>
                <w:sz w:val="18"/>
                <w:szCs w:val="18"/>
              </w:rPr>
              <w:t xml:space="preserve">; - Contém </w:t>
            </w:r>
            <w:proofErr w:type="spellStart"/>
            <w:r w:rsidRPr="006E042E">
              <w:rPr>
                <w:rFonts w:ascii="Arial Narrow" w:eastAsia="Arial" w:hAnsi="Arial Narrow" w:cs="Arial"/>
                <w:sz w:val="18"/>
                <w:szCs w:val="18"/>
              </w:rPr>
              <w:t>tensoativos</w:t>
            </w:r>
            <w:proofErr w:type="spellEnd"/>
            <w:r w:rsidRPr="006E042E">
              <w:rPr>
                <w:rFonts w:ascii="Arial Narrow" w:eastAsia="Arial" w:hAnsi="Arial Narrow" w:cs="Arial"/>
                <w:sz w:val="18"/>
                <w:szCs w:val="18"/>
              </w:rPr>
              <w:t xml:space="preserve"> não iônicos. Indicado para a remoção de matéria orgânica como sangue, fezes, muco e fluidos orgânicos dos instrumentais cirúrgicos garantindo uma melhor desinfecção após limpeza. GALÃO com 5 litros.</w:t>
            </w:r>
          </w:p>
        </w:tc>
        <w:tc>
          <w:tcPr>
            <w:tcW w:w="964" w:type="dxa"/>
            <w:shd w:val="clear" w:color="auto" w:fill="auto"/>
          </w:tcPr>
          <w:p w14:paraId="2090469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GL</w:t>
            </w:r>
          </w:p>
        </w:tc>
        <w:tc>
          <w:tcPr>
            <w:tcW w:w="864" w:type="dxa"/>
            <w:shd w:val="clear" w:color="auto" w:fill="auto"/>
          </w:tcPr>
          <w:p w14:paraId="59F14A2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w:t>
            </w:r>
          </w:p>
        </w:tc>
        <w:tc>
          <w:tcPr>
            <w:tcW w:w="847" w:type="dxa"/>
            <w:shd w:val="clear" w:color="auto" w:fill="auto"/>
          </w:tcPr>
          <w:p w14:paraId="18B77E1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230,8633</w:t>
            </w:r>
          </w:p>
        </w:tc>
        <w:tc>
          <w:tcPr>
            <w:tcW w:w="1037" w:type="dxa"/>
            <w:shd w:val="clear" w:color="auto" w:fill="auto"/>
          </w:tcPr>
          <w:p w14:paraId="526CCE6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4.617,2660</w:t>
            </w:r>
          </w:p>
        </w:tc>
      </w:tr>
      <w:tr w:rsidR="00731B51" w:rsidRPr="006E042E" w14:paraId="7F1A5D0B" w14:textId="77777777" w:rsidTr="0087329D">
        <w:tc>
          <w:tcPr>
            <w:tcW w:w="596" w:type="dxa"/>
            <w:shd w:val="clear" w:color="auto" w:fill="auto"/>
          </w:tcPr>
          <w:p w14:paraId="4A48691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0076</w:t>
            </w:r>
          </w:p>
        </w:tc>
        <w:tc>
          <w:tcPr>
            <w:tcW w:w="865" w:type="dxa"/>
            <w:shd w:val="clear" w:color="auto" w:fill="auto"/>
          </w:tcPr>
          <w:p w14:paraId="56F41F1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850044689</w:t>
            </w:r>
          </w:p>
        </w:tc>
        <w:tc>
          <w:tcPr>
            <w:tcW w:w="4375" w:type="dxa"/>
            <w:shd w:val="clear" w:color="auto" w:fill="auto"/>
          </w:tcPr>
          <w:p w14:paraId="6E58EA9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Dispositivo para incontinência urinária masculino com extensão: É um aparelho ortopédico de uso externo elaborado para contenção urinária masculina. Possui estrutura anatômica em forma de dobradiça com um orifício no centro. Pressionando apenas um ponto específico evitando o desconforto. O </w:t>
            </w:r>
            <w:proofErr w:type="spellStart"/>
            <w:r w:rsidRPr="006E042E">
              <w:rPr>
                <w:rFonts w:ascii="Arial Narrow" w:eastAsia="Arial" w:hAnsi="Arial Narrow" w:cs="Arial"/>
                <w:sz w:val="18"/>
                <w:szCs w:val="18"/>
              </w:rPr>
              <w:t>Uripen</w:t>
            </w:r>
            <w:proofErr w:type="spellEnd"/>
            <w:r w:rsidRPr="006E042E">
              <w:rPr>
                <w:rFonts w:ascii="Arial Narrow" w:eastAsia="Arial" w:hAnsi="Arial Narrow" w:cs="Arial"/>
                <w:sz w:val="18"/>
                <w:szCs w:val="18"/>
              </w:rPr>
              <w:t xml:space="preserve">, também conhecido como sonda de camisinha, é feito de borracha e deve ser vestido no pênis para coletar a urina em casos de </w:t>
            </w:r>
            <w:r w:rsidRPr="006E042E">
              <w:rPr>
                <w:rFonts w:ascii="Arial Narrow" w:eastAsia="Arial" w:hAnsi="Arial Narrow" w:cs="Arial"/>
                <w:sz w:val="18"/>
                <w:szCs w:val="18"/>
              </w:rPr>
              <w:lastRenderedPageBreak/>
              <w:t xml:space="preserve">incontinência </w:t>
            </w:r>
            <w:proofErr w:type="spellStart"/>
            <w:proofErr w:type="gramStart"/>
            <w:r w:rsidRPr="006E042E">
              <w:rPr>
                <w:rFonts w:ascii="Arial Narrow" w:eastAsia="Arial" w:hAnsi="Arial Narrow" w:cs="Arial"/>
                <w:sz w:val="18"/>
                <w:szCs w:val="18"/>
              </w:rPr>
              <w:t>urinária.Tamanhos</w:t>
            </w:r>
            <w:proofErr w:type="spellEnd"/>
            <w:proofErr w:type="gramEnd"/>
            <w:r w:rsidRPr="006E042E">
              <w:rPr>
                <w:rFonts w:ascii="Arial Narrow" w:eastAsia="Arial" w:hAnsi="Arial Narrow" w:cs="Arial"/>
                <w:sz w:val="18"/>
                <w:szCs w:val="18"/>
              </w:rPr>
              <w:t xml:space="preserve"> (4,5,6,7), em látex, uniforme, elástico ,maleável e resistente. Embalados individualmente.</w:t>
            </w:r>
          </w:p>
        </w:tc>
        <w:tc>
          <w:tcPr>
            <w:tcW w:w="964" w:type="dxa"/>
            <w:shd w:val="clear" w:color="auto" w:fill="auto"/>
          </w:tcPr>
          <w:p w14:paraId="642BFEF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06E1236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0618A9F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3,5050</w:t>
            </w:r>
          </w:p>
        </w:tc>
        <w:tc>
          <w:tcPr>
            <w:tcW w:w="1037" w:type="dxa"/>
            <w:shd w:val="clear" w:color="auto" w:fill="auto"/>
          </w:tcPr>
          <w:p w14:paraId="7B3D70B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3.505,0000</w:t>
            </w:r>
          </w:p>
        </w:tc>
      </w:tr>
      <w:tr w:rsidR="00731B51" w:rsidRPr="006E042E" w14:paraId="51FF5EE9" w14:textId="77777777" w:rsidTr="0087329D">
        <w:tc>
          <w:tcPr>
            <w:tcW w:w="596" w:type="dxa"/>
            <w:shd w:val="clear" w:color="auto" w:fill="auto"/>
          </w:tcPr>
          <w:p w14:paraId="3170684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0077</w:t>
            </w:r>
          </w:p>
        </w:tc>
        <w:tc>
          <w:tcPr>
            <w:tcW w:w="865" w:type="dxa"/>
            <w:shd w:val="clear" w:color="auto" w:fill="auto"/>
          </w:tcPr>
          <w:p w14:paraId="405E552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850044690</w:t>
            </w:r>
          </w:p>
        </w:tc>
        <w:tc>
          <w:tcPr>
            <w:tcW w:w="4375" w:type="dxa"/>
            <w:shd w:val="clear" w:color="auto" w:fill="auto"/>
          </w:tcPr>
          <w:p w14:paraId="7DF654D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EQUIPO DIETA ENTERAL COM FILTRO: Quando o paciente recebe alimentação por sonda, é necessário utilizar um equipo para dieta enteral. Sua função é possibilitar a ligação da sonda de alimentação do paciente ao recipiente de soluções (frasco ou bolsa), que contém o alimento a ser administrado. Ponta perfurante com conexão universal; Filtro de ar que evita a </w:t>
            </w:r>
            <w:proofErr w:type="spellStart"/>
            <w:r w:rsidRPr="006E042E">
              <w:rPr>
                <w:rFonts w:ascii="Arial Narrow" w:eastAsia="Arial" w:hAnsi="Arial Narrow" w:cs="Arial"/>
                <w:sz w:val="18"/>
                <w:szCs w:val="18"/>
              </w:rPr>
              <w:t>colabagem</w:t>
            </w:r>
            <w:proofErr w:type="spellEnd"/>
            <w:r w:rsidRPr="006E042E">
              <w:rPr>
                <w:rFonts w:ascii="Arial Narrow" w:eastAsia="Arial" w:hAnsi="Arial Narrow" w:cs="Arial"/>
                <w:sz w:val="18"/>
                <w:szCs w:val="18"/>
              </w:rPr>
              <w:t xml:space="preserve"> do frasco de nutrição, melhorando o fluxo contínuo; Pinça Rolete para controlar o fluxo da dieta:  possibilita maior precisão no controle do gotejamento.</w:t>
            </w:r>
          </w:p>
        </w:tc>
        <w:tc>
          <w:tcPr>
            <w:tcW w:w="964" w:type="dxa"/>
            <w:shd w:val="clear" w:color="auto" w:fill="auto"/>
          </w:tcPr>
          <w:p w14:paraId="6E21D6D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33B86A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10000</w:t>
            </w:r>
          </w:p>
        </w:tc>
        <w:tc>
          <w:tcPr>
            <w:tcW w:w="847" w:type="dxa"/>
            <w:shd w:val="clear" w:color="auto" w:fill="auto"/>
          </w:tcPr>
          <w:p w14:paraId="3DAA072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3,0825</w:t>
            </w:r>
          </w:p>
        </w:tc>
        <w:tc>
          <w:tcPr>
            <w:tcW w:w="1037" w:type="dxa"/>
            <w:shd w:val="clear" w:color="auto" w:fill="auto"/>
          </w:tcPr>
          <w:p w14:paraId="3EE0D2A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30.825,0000</w:t>
            </w:r>
          </w:p>
        </w:tc>
      </w:tr>
      <w:tr w:rsidR="00731B51" w:rsidRPr="006E042E" w14:paraId="2D91E80C" w14:textId="77777777" w:rsidTr="0087329D">
        <w:tc>
          <w:tcPr>
            <w:tcW w:w="596" w:type="dxa"/>
            <w:shd w:val="clear" w:color="auto" w:fill="auto"/>
          </w:tcPr>
          <w:p w14:paraId="4CE8FA9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0078</w:t>
            </w:r>
          </w:p>
        </w:tc>
        <w:tc>
          <w:tcPr>
            <w:tcW w:w="865" w:type="dxa"/>
            <w:shd w:val="clear" w:color="auto" w:fill="auto"/>
          </w:tcPr>
          <w:p w14:paraId="20E26C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850044691</w:t>
            </w:r>
          </w:p>
        </w:tc>
        <w:tc>
          <w:tcPr>
            <w:tcW w:w="4375" w:type="dxa"/>
            <w:shd w:val="clear" w:color="auto" w:fill="auto"/>
          </w:tcPr>
          <w:p w14:paraId="297922B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EQUIPO MICRO COM BURETA Equipo Micro com Bureta 150 ml - </w:t>
            </w:r>
            <w:proofErr w:type="spellStart"/>
            <w:r w:rsidRPr="006E042E">
              <w:rPr>
                <w:rFonts w:ascii="Arial Narrow" w:eastAsia="Arial" w:hAnsi="Arial Narrow" w:cs="Arial"/>
                <w:sz w:val="18"/>
                <w:szCs w:val="18"/>
              </w:rPr>
              <w:t>Solidor</w:t>
            </w:r>
            <w:proofErr w:type="spellEnd"/>
            <w:r w:rsidRPr="006E042E">
              <w:rPr>
                <w:rFonts w:ascii="Arial Narrow" w:eastAsia="Arial" w:hAnsi="Arial Narrow" w:cs="Arial"/>
                <w:sz w:val="18"/>
                <w:szCs w:val="18"/>
              </w:rPr>
              <w:t xml:space="preserve"> - COM BURETA 150ML: Dispositivo para infusão, controle de fluxo e dosagem de soluções parenterais. - Conecta o recipiente de soluções (frasco ou bolsa) ao dispositivo de acesso venoso (</w:t>
            </w:r>
            <w:proofErr w:type="spellStart"/>
            <w:r w:rsidRPr="006E042E">
              <w:rPr>
                <w:rFonts w:ascii="Arial Narrow" w:eastAsia="Arial" w:hAnsi="Arial Narrow" w:cs="Arial"/>
                <w:sz w:val="18"/>
                <w:szCs w:val="18"/>
              </w:rPr>
              <w:t>scalp</w:t>
            </w:r>
            <w:proofErr w:type="spellEnd"/>
            <w:r w:rsidRPr="006E042E">
              <w:rPr>
                <w:rFonts w:ascii="Arial Narrow" w:eastAsia="Arial" w:hAnsi="Arial Narrow" w:cs="Arial"/>
                <w:sz w:val="18"/>
                <w:szCs w:val="18"/>
              </w:rPr>
              <w:t>, cateter intravenoso, ou agulha). - Viabiliza o controle de fluxo de soluções.</w:t>
            </w:r>
          </w:p>
        </w:tc>
        <w:tc>
          <w:tcPr>
            <w:tcW w:w="964" w:type="dxa"/>
            <w:shd w:val="clear" w:color="auto" w:fill="auto"/>
          </w:tcPr>
          <w:p w14:paraId="27360B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F68824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475A4AB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7,1650</w:t>
            </w:r>
          </w:p>
        </w:tc>
        <w:tc>
          <w:tcPr>
            <w:tcW w:w="1037" w:type="dxa"/>
            <w:shd w:val="clear" w:color="auto" w:fill="auto"/>
          </w:tcPr>
          <w:p w14:paraId="6DF00F9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7.165,0000</w:t>
            </w:r>
          </w:p>
        </w:tc>
      </w:tr>
      <w:tr w:rsidR="00731B51" w:rsidRPr="006E042E" w14:paraId="38C38847" w14:textId="77777777" w:rsidTr="0087329D">
        <w:tc>
          <w:tcPr>
            <w:tcW w:w="596" w:type="dxa"/>
            <w:shd w:val="clear" w:color="auto" w:fill="auto"/>
          </w:tcPr>
          <w:p w14:paraId="517FDB0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0079</w:t>
            </w:r>
          </w:p>
        </w:tc>
        <w:tc>
          <w:tcPr>
            <w:tcW w:w="865" w:type="dxa"/>
            <w:shd w:val="clear" w:color="auto" w:fill="auto"/>
          </w:tcPr>
          <w:p w14:paraId="31020D4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850044692</w:t>
            </w:r>
          </w:p>
        </w:tc>
        <w:tc>
          <w:tcPr>
            <w:tcW w:w="4375" w:type="dxa"/>
            <w:shd w:val="clear" w:color="auto" w:fill="auto"/>
          </w:tcPr>
          <w:p w14:paraId="36C555E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EQUIPO MICROGOTAS: Desenvolvido para infusão gravitacional de medicamentos e soluções pela via endovenosa. Descartável e de uso </w:t>
            </w:r>
            <w:proofErr w:type="spellStart"/>
            <w:r w:rsidRPr="006E042E">
              <w:rPr>
                <w:rFonts w:ascii="Arial Narrow" w:eastAsia="Arial" w:hAnsi="Arial Narrow" w:cs="Arial"/>
                <w:sz w:val="18"/>
                <w:szCs w:val="18"/>
              </w:rPr>
              <w:t>único.Indicado</w:t>
            </w:r>
            <w:proofErr w:type="spellEnd"/>
            <w:r w:rsidRPr="006E042E">
              <w:rPr>
                <w:rFonts w:ascii="Arial Narrow" w:eastAsia="Arial" w:hAnsi="Arial Narrow" w:cs="Arial"/>
                <w:sz w:val="18"/>
                <w:szCs w:val="18"/>
              </w:rPr>
              <w:t xml:space="preserve"> para infusão de soluções parenterais estéreis; Embalado individualmente em papel grau cirúrgico com filme termoplástico e selado termicamente; Esterilizado a óxido de etileno; PVC flexível; Tubo de 1,50m com ponta perfurante e tampa protetora; Pinça rolete e corta-fluxo; Injetor lateral resistente; Conector tipo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universal; Câmara gotejadora </w:t>
            </w:r>
            <w:proofErr w:type="spellStart"/>
            <w:r w:rsidRPr="006E042E">
              <w:rPr>
                <w:rFonts w:ascii="Arial Narrow" w:eastAsia="Arial" w:hAnsi="Arial Narrow" w:cs="Arial"/>
                <w:sz w:val="18"/>
                <w:szCs w:val="18"/>
              </w:rPr>
              <w:t>macrogotas</w:t>
            </w:r>
            <w:proofErr w:type="spellEnd"/>
            <w:r w:rsidRPr="006E042E">
              <w:rPr>
                <w:rFonts w:ascii="Arial Narrow" w:eastAsia="Arial" w:hAnsi="Arial Narrow" w:cs="Arial"/>
                <w:sz w:val="18"/>
                <w:szCs w:val="18"/>
              </w:rPr>
              <w:t xml:space="preserve"> com respiro de ar com filtro Hidrófobo e Bacteriológico; Atóxico.</w:t>
            </w:r>
          </w:p>
        </w:tc>
        <w:tc>
          <w:tcPr>
            <w:tcW w:w="964" w:type="dxa"/>
            <w:shd w:val="clear" w:color="auto" w:fill="auto"/>
          </w:tcPr>
          <w:p w14:paraId="4B7D86B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9A4ECE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3720062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2,9400</w:t>
            </w:r>
          </w:p>
        </w:tc>
        <w:tc>
          <w:tcPr>
            <w:tcW w:w="1037" w:type="dxa"/>
            <w:shd w:val="clear" w:color="auto" w:fill="auto"/>
          </w:tcPr>
          <w:p w14:paraId="629993A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2.940,0000</w:t>
            </w:r>
          </w:p>
        </w:tc>
      </w:tr>
      <w:tr w:rsidR="00731B51" w:rsidRPr="006E042E" w14:paraId="104041B1" w14:textId="77777777" w:rsidTr="0087329D">
        <w:tc>
          <w:tcPr>
            <w:tcW w:w="596" w:type="dxa"/>
            <w:shd w:val="clear" w:color="auto" w:fill="auto"/>
          </w:tcPr>
          <w:p w14:paraId="404FCE4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0080</w:t>
            </w:r>
          </w:p>
        </w:tc>
        <w:tc>
          <w:tcPr>
            <w:tcW w:w="865" w:type="dxa"/>
            <w:shd w:val="clear" w:color="auto" w:fill="auto"/>
          </w:tcPr>
          <w:p w14:paraId="50A871D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850044694</w:t>
            </w:r>
          </w:p>
        </w:tc>
        <w:tc>
          <w:tcPr>
            <w:tcW w:w="4375" w:type="dxa"/>
            <w:shd w:val="clear" w:color="auto" w:fill="auto"/>
          </w:tcPr>
          <w:p w14:paraId="6925652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ESCOVA DENTE ADULTO: A escova garante uma higienização profunda e completa. Ela oferece limpeza ampla, alcançando locais mais difíceis, pois, suas cerdas macias ou extra macias são geralmente as mais recomendadas pelos dentistas. Por serem suaves, esse tipo de cerda consegue limpar os dentes e remover toda a placa bacteriana presente na superfície sem, no entanto, causar danos às gengivas. Embalagem individual.</w:t>
            </w:r>
          </w:p>
        </w:tc>
        <w:tc>
          <w:tcPr>
            <w:tcW w:w="964" w:type="dxa"/>
            <w:shd w:val="clear" w:color="auto" w:fill="auto"/>
          </w:tcPr>
          <w:p w14:paraId="5AA7888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82C7AD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5000</w:t>
            </w:r>
          </w:p>
        </w:tc>
        <w:tc>
          <w:tcPr>
            <w:tcW w:w="847" w:type="dxa"/>
            <w:shd w:val="clear" w:color="auto" w:fill="auto"/>
          </w:tcPr>
          <w:p w14:paraId="0D70F92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1,6333</w:t>
            </w:r>
          </w:p>
        </w:tc>
        <w:tc>
          <w:tcPr>
            <w:tcW w:w="1037" w:type="dxa"/>
            <w:shd w:val="clear" w:color="auto" w:fill="auto"/>
          </w:tcPr>
          <w:p w14:paraId="4213E4E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8.166,5000</w:t>
            </w:r>
          </w:p>
        </w:tc>
      </w:tr>
      <w:tr w:rsidR="00731B51" w:rsidRPr="006E042E" w14:paraId="2CCEB4FE" w14:textId="77777777" w:rsidTr="0087329D">
        <w:tc>
          <w:tcPr>
            <w:tcW w:w="596" w:type="dxa"/>
            <w:shd w:val="clear" w:color="auto" w:fill="auto"/>
          </w:tcPr>
          <w:p w14:paraId="0C24CE6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0081</w:t>
            </w:r>
          </w:p>
        </w:tc>
        <w:tc>
          <w:tcPr>
            <w:tcW w:w="865" w:type="dxa"/>
            <w:shd w:val="clear" w:color="auto" w:fill="auto"/>
          </w:tcPr>
          <w:p w14:paraId="7B0E707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850044695</w:t>
            </w:r>
          </w:p>
        </w:tc>
        <w:tc>
          <w:tcPr>
            <w:tcW w:w="4375" w:type="dxa"/>
            <w:shd w:val="clear" w:color="auto" w:fill="auto"/>
          </w:tcPr>
          <w:p w14:paraId="73FCC65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ESCOVA DENTE INFANTIL: A escova garante uma higienização profunda e completa. Ela oferece limpeza ampla, alcançando locais mais difíceis, pois, suas cerdas macias ou extra macias são geralmente as mais recomendadas pelos dentistas. Por serem suaves, esse tipo de cerda consegue limpar os dentes e remover toda a placa bacteriana presente na superfície sem, no entanto, causar danos às gengivas. Embalagem individual.</w:t>
            </w:r>
          </w:p>
        </w:tc>
        <w:tc>
          <w:tcPr>
            <w:tcW w:w="964" w:type="dxa"/>
            <w:shd w:val="clear" w:color="auto" w:fill="auto"/>
          </w:tcPr>
          <w:p w14:paraId="4352CED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AD65EC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5000</w:t>
            </w:r>
          </w:p>
        </w:tc>
        <w:tc>
          <w:tcPr>
            <w:tcW w:w="847" w:type="dxa"/>
            <w:shd w:val="clear" w:color="auto" w:fill="auto"/>
          </w:tcPr>
          <w:p w14:paraId="6CFEF37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1,9333</w:t>
            </w:r>
          </w:p>
        </w:tc>
        <w:tc>
          <w:tcPr>
            <w:tcW w:w="1037" w:type="dxa"/>
            <w:shd w:val="clear" w:color="auto" w:fill="auto"/>
          </w:tcPr>
          <w:p w14:paraId="0BCF5A7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9.666,5000</w:t>
            </w:r>
          </w:p>
        </w:tc>
      </w:tr>
      <w:tr w:rsidR="00731B51" w:rsidRPr="006E042E" w14:paraId="416C5E50" w14:textId="77777777" w:rsidTr="0087329D">
        <w:tc>
          <w:tcPr>
            <w:tcW w:w="596" w:type="dxa"/>
            <w:shd w:val="clear" w:color="auto" w:fill="auto"/>
          </w:tcPr>
          <w:p w14:paraId="1102305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0082</w:t>
            </w:r>
          </w:p>
        </w:tc>
        <w:tc>
          <w:tcPr>
            <w:tcW w:w="865" w:type="dxa"/>
            <w:shd w:val="clear" w:color="auto" w:fill="auto"/>
          </w:tcPr>
          <w:p w14:paraId="1C06538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850044693</w:t>
            </w:r>
          </w:p>
        </w:tc>
        <w:tc>
          <w:tcPr>
            <w:tcW w:w="4375" w:type="dxa"/>
            <w:shd w:val="clear" w:color="auto" w:fill="auto"/>
          </w:tcPr>
          <w:p w14:paraId="39C0140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ESCOVA PARA ASSEPSIA: Escova plástica estéril com dupla face, sendo constituída por uma escova polietileno acoplada a uma esponja de poliuretano, seca, com </w:t>
            </w:r>
            <w:proofErr w:type="spellStart"/>
            <w:r w:rsidRPr="006E042E">
              <w:rPr>
                <w:rFonts w:ascii="Arial Narrow" w:eastAsia="Arial" w:hAnsi="Arial Narrow" w:cs="Arial"/>
                <w:sz w:val="18"/>
                <w:szCs w:val="18"/>
              </w:rPr>
              <w:t>clorexedina</w:t>
            </w:r>
            <w:proofErr w:type="spellEnd"/>
            <w:r w:rsidRPr="006E042E">
              <w:rPr>
                <w:rFonts w:ascii="Arial Narrow" w:eastAsia="Arial" w:hAnsi="Arial Narrow" w:cs="Arial"/>
                <w:sz w:val="18"/>
                <w:szCs w:val="18"/>
              </w:rPr>
              <w:t xml:space="preserve"> ou com </w:t>
            </w:r>
            <w:proofErr w:type="spellStart"/>
            <w:r w:rsidRPr="006E042E">
              <w:rPr>
                <w:rFonts w:ascii="Arial Narrow" w:eastAsia="Arial" w:hAnsi="Arial Narrow" w:cs="Arial"/>
                <w:sz w:val="18"/>
                <w:szCs w:val="18"/>
              </w:rPr>
              <w:t>pvpi</w:t>
            </w:r>
            <w:proofErr w:type="spellEnd"/>
            <w:r w:rsidRPr="006E042E">
              <w:rPr>
                <w:rFonts w:ascii="Arial Narrow" w:eastAsia="Arial" w:hAnsi="Arial Narrow" w:cs="Arial"/>
                <w:sz w:val="18"/>
                <w:szCs w:val="18"/>
              </w:rPr>
              <w:t>.</w:t>
            </w:r>
          </w:p>
        </w:tc>
        <w:tc>
          <w:tcPr>
            <w:tcW w:w="964" w:type="dxa"/>
            <w:shd w:val="clear" w:color="auto" w:fill="auto"/>
          </w:tcPr>
          <w:p w14:paraId="18CE09A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355C1E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7BFBCFF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4,3425</w:t>
            </w:r>
          </w:p>
        </w:tc>
        <w:tc>
          <w:tcPr>
            <w:tcW w:w="1037" w:type="dxa"/>
            <w:shd w:val="clear" w:color="auto" w:fill="auto"/>
          </w:tcPr>
          <w:p w14:paraId="06673BC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4.342,5000</w:t>
            </w:r>
          </w:p>
        </w:tc>
      </w:tr>
      <w:tr w:rsidR="00731B51" w:rsidRPr="006E042E" w14:paraId="254FB530" w14:textId="77777777" w:rsidTr="0087329D">
        <w:tc>
          <w:tcPr>
            <w:tcW w:w="596" w:type="dxa"/>
            <w:shd w:val="clear" w:color="auto" w:fill="auto"/>
          </w:tcPr>
          <w:p w14:paraId="756AFEE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0083</w:t>
            </w:r>
          </w:p>
        </w:tc>
        <w:tc>
          <w:tcPr>
            <w:tcW w:w="865" w:type="dxa"/>
            <w:shd w:val="clear" w:color="auto" w:fill="auto"/>
          </w:tcPr>
          <w:p w14:paraId="24C2981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850044698</w:t>
            </w:r>
          </w:p>
        </w:tc>
        <w:tc>
          <w:tcPr>
            <w:tcW w:w="4375" w:type="dxa"/>
            <w:shd w:val="clear" w:color="auto" w:fill="auto"/>
          </w:tcPr>
          <w:p w14:paraId="5851D45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ESFIGMOMANÔMETRO ADULTO: Braçadeira: Confeccionada em tecido nylon resistente para melhor limpeza e </w:t>
            </w:r>
            <w:proofErr w:type="spellStart"/>
            <w:r w:rsidRPr="006E042E">
              <w:rPr>
                <w:rFonts w:ascii="Arial Narrow" w:eastAsia="Arial" w:hAnsi="Arial Narrow" w:cs="Arial"/>
                <w:sz w:val="18"/>
                <w:szCs w:val="18"/>
              </w:rPr>
              <w:t>desinfeçção</w:t>
            </w:r>
            <w:proofErr w:type="spellEnd"/>
            <w:r w:rsidRPr="006E042E">
              <w:rPr>
                <w:rFonts w:ascii="Arial Narrow" w:eastAsia="Arial" w:hAnsi="Arial Narrow" w:cs="Arial"/>
                <w:sz w:val="18"/>
                <w:szCs w:val="18"/>
              </w:rPr>
              <w:t xml:space="preserve"> com sistema de fecho em </w:t>
            </w:r>
            <w:proofErr w:type="spellStart"/>
            <w:r w:rsidRPr="006E042E">
              <w:rPr>
                <w:rFonts w:ascii="Arial Narrow" w:eastAsia="Arial" w:hAnsi="Arial Narrow" w:cs="Arial"/>
                <w:sz w:val="18"/>
                <w:szCs w:val="18"/>
              </w:rPr>
              <w:t>velcro</w:t>
            </w:r>
            <w:proofErr w:type="spellEnd"/>
            <w:r w:rsidRPr="006E042E">
              <w:rPr>
                <w:rFonts w:ascii="Arial Narrow" w:eastAsia="Arial" w:hAnsi="Arial Narrow" w:cs="Arial"/>
                <w:sz w:val="18"/>
                <w:szCs w:val="18"/>
              </w:rPr>
              <w:t>; Manguito e tubos: Fabricados em PVC, Manômetro: Com escala de 0 a 300 mmHg com anel de proteção aferido; Pera Insufladora: Fabricada em PVC, com acabamento liso para melhor desinfecção e anel com acabamento cromado; Válvula: Precisa e exclusiva em metal cromado facilitando o uso e protegida contra vazamentos de ar; Embalagem: Individual.</w:t>
            </w:r>
          </w:p>
        </w:tc>
        <w:tc>
          <w:tcPr>
            <w:tcW w:w="964" w:type="dxa"/>
            <w:shd w:val="clear" w:color="auto" w:fill="auto"/>
          </w:tcPr>
          <w:p w14:paraId="564CF97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20AD92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5539198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120,2650</w:t>
            </w:r>
          </w:p>
        </w:tc>
        <w:tc>
          <w:tcPr>
            <w:tcW w:w="1037" w:type="dxa"/>
            <w:shd w:val="clear" w:color="auto" w:fill="auto"/>
          </w:tcPr>
          <w:p w14:paraId="0A95865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12.026,5000</w:t>
            </w:r>
          </w:p>
        </w:tc>
      </w:tr>
      <w:tr w:rsidR="00731B51" w:rsidRPr="006E042E" w14:paraId="5C54207F" w14:textId="77777777" w:rsidTr="0087329D">
        <w:tc>
          <w:tcPr>
            <w:tcW w:w="596" w:type="dxa"/>
            <w:shd w:val="clear" w:color="auto" w:fill="auto"/>
          </w:tcPr>
          <w:p w14:paraId="7DE6B66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0084</w:t>
            </w:r>
          </w:p>
        </w:tc>
        <w:tc>
          <w:tcPr>
            <w:tcW w:w="865" w:type="dxa"/>
            <w:shd w:val="clear" w:color="auto" w:fill="auto"/>
          </w:tcPr>
          <w:p w14:paraId="16F0373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850044696</w:t>
            </w:r>
          </w:p>
        </w:tc>
        <w:tc>
          <w:tcPr>
            <w:tcW w:w="4375" w:type="dxa"/>
            <w:shd w:val="clear" w:color="auto" w:fill="auto"/>
          </w:tcPr>
          <w:p w14:paraId="188393B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ESFIGMOMANÔMETRO ADULTO OBESO: É um aparelho convencional que possui manômetro </w:t>
            </w:r>
            <w:proofErr w:type="spellStart"/>
            <w:r w:rsidRPr="006E042E">
              <w:rPr>
                <w:rFonts w:ascii="Arial Narrow" w:eastAsia="Arial" w:hAnsi="Arial Narrow" w:cs="Arial"/>
                <w:sz w:val="18"/>
                <w:szCs w:val="18"/>
              </w:rPr>
              <w:t>aneróide</w:t>
            </w:r>
            <w:proofErr w:type="spellEnd"/>
            <w:r w:rsidRPr="006E042E">
              <w:rPr>
                <w:rFonts w:ascii="Arial Narrow" w:eastAsia="Arial" w:hAnsi="Arial Narrow" w:cs="Arial"/>
                <w:sz w:val="18"/>
                <w:szCs w:val="18"/>
              </w:rPr>
              <w:t xml:space="preserve"> (não utiliza líquidos) em escala de 0 a 300mmhg, caixa injetada em liga de zinco com pintura de alta resistência, mostrador plano, com válvula de metal altamente resistente com regulagem de saída de ar sensível, braçadeira em tecido Brim 100% algodão antialérgico com fecho de </w:t>
            </w:r>
            <w:proofErr w:type="spellStart"/>
            <w:r w:rsidRPr="006E042E">
              <w:rPr>
                <w:rFonts w:ascii="Arial Narrow" w:eastAsia="Arial" w:hAnsi="Arial Narrow" w:cs="Arial"/>
                <w:sz w:val="18"/>
                <w:szCs w:val="18"/>
              </w:rPr>
              <w:t>Velcro</w:t>
            </w:r>
            <w:proofErr w:type="spellEnd"/>
            <w:r w:rsidRPr="006E042E">
              <w:rPr>
                <w:rFonts w:ascii="Arial Narrow" w:eastAsia="Arial" w:hAnsi="Arial Narrow" w:cs="Arial"/>
                <w:sz w:val="18"/>
                <w:szCs w:val="18"/>
              </w:rPr>
              <w:t xml:space="preserve">. Possui manguito de borracha vulcanizada com duas saídas, sem emendas, de alta durabilidade e </w:t>
            </w:r>
            <w:proofErr w:type="spellStart"/>
            <w:r w:rsidRPr="006E042E">
              <w:rPr>
                <w:rFonts w:ascii="Arial Narrow" w:eastAsia="Arial" w:hAnsi="Arial Narrow" w:cs="Arial"/>
                <w:sz w:val="18"/>
                <w:szCs w:val="18"/>
              </w:rPr>
              <w:t>pêra</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lastRenderedPageBreak/>
              <w:t>insulfladora</w:t>
            </w:r>
            <w:proofErr w:type="spellEnd"/>
            <w:r w:rsidRPr="006E042E">
              <w:rPr>
                <w:rFonts w:ascii="Arial Narrow" w:eastAsia="Arial" w:hAnsi="Arial Narrow" w:cs="Arial"/>
                <w:sz w:val="18"/>
                <w:szCs w:val="18"/>
              </w:rPr>
              <w:t xml:space="preserve"> de borracha vulcanizada com sistema de retorno em metal, com esfera de aço inox de alta durabilidade. Ideal para a verificação exata de sua pressão arterial.</w:t>
            </w:r>
          </w:p>
        </w:tc>
        <w:tc>
          <w:tcPr>
            <w:tcW w:w="964" w:type="dxa"/>
            <w:shd w:val="clear" w:color="auto" w:fill="auto"/>
          </w:tcPr>
          <w:p w14:paraId="0AC5F5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6768D1B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3B41867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127,4700</w:t>
            </w:r>
          </w:p>
        </w:tc>
        <w:tc>
          <w:tcPr>
            <w:tcW w:w="1037" w:type="dxa"/>
            <w:shd w:val="clear" w:color="auto" w:fill="auto"/>
          </w:tcPr>
          <w:p w14:paraId="5BD02CD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3.824,1000</w:t>
            </w:r>
          </w:p>
        </w:tc>
      </w:tr>
      <w:tr w:rsidR="00731B51" w:rsidRPr="006E042E" w14:paraId="54761FC3" w14:textId="77777777" w:rsidTr="0087329D">
        <w:tc>
          <w:tcPr>
            <w:tcW w:w="596" w:type="dxa"/>
            <w:shd w:val="clear" w:color="auto" w:fill="auto"/>
          </w:tcPr>
          <w:p w14:paraId="226F886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0085</w:t>
            </w:r>
          </w:p>
        </w:tc>
        <w:tc>
          <w:tcPr>
            <w:tcW w:w="865" w:type="dxa"/>
            <w:shd w:val="clear" w:color="auto" w:fill="auto"/>
          </w:tcPr>
          <w:p w14:paraId="2BD15A5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850044697</w:t>
            </w:r>
          </w:p>
        </w:tc>
        <w:tc>
          <w:tcPr>
            <w:tcW w:w="4375" w:type="dxa"/>
            <w:shd w:val="clear" w:color="auto" w:fill="auto"/>
          </w:tcPr>
          <w:p w14:paraId="1984BEC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ESFIGMOMANÔMETRO INFANTIL: Importante saber: crianças TAMBÉM podem ter a pressão alta. A partir de 3 anos de idade já se deve medir rotineiramente a pressão arterial dos pequenos. Características: - Braçadeira em nylon com fechamento de contato. - Braçadeira para </w:t>
            </w:r>
            <w:proofErr w:type="spellStart"/>
            <w:r w:rsidRPr="006E042E">
              <w:rPr>
                <w:rFonts w:ascii="Arial Narrow" w:eastAsia="Arial" w:hAnsi="Arial Narrow" w:cs="Arial"/>
                <w:sz w:val="18"/>
                <w:szCs w:val="18"/>
              </w:rPr>
              <w:t>circunfêrencia</w:t>
            </w:r>
            <w:proofErr w:type="spellEnd"/>
            <w:r w:rsidRPr="006E042E">
              <w:rPr>
                <w:rFonts w:ascii="Arial Narrow" w:eastAsia="Arial" w:hAnsi="Arial Narrow" w:cs="Arial"/>
                <w:sz w:val="18"/>
                <w:szCs w:val="18"/>
              </w:rPr>
              <w:t xml:space="preserve"> de braço de 10 </w:t>
            </w:r>
            <w:proofErr w:type="gramStart"/>
            <w:r w:rsidRPr="006E042E">
              <w:rPr>
                <w:rFonts w:ascii="Arial Narrow" w:eastAsia="Arial" w:hAnsi="Arial Narrow" w:cs="Arial"/>
                <w:sz w:val="18"/>
                <w:szCs w:val="18"/>
              </w:rPr>
              <w:t>à</w:t>
            </w:r>
            <w:proofErr w:type="gramEnd"/>
            <w:r w:rsidRPr="006E042E">
              <w:rPr>
                <w:rFonts w:ascii="Arial Narrow" w:eastAsia="Arial" w:hAnsi="Arial Narrow" w:cs="Arial"/>
                <w:sz w:val="18"/>
                <w:szCs w:val="18"/>
              </w:rPr>
              <w:t xml:space="preserve"> 18 cm (1 à 7 anos). - Manguito em PVC (</w:t>
            </w:r>
            <w:proofErr w:type="spellStart"/>
            <w:r w:rsidRPr="006E042E">
              <w:rPr>
                <w:rFonts w:ascii="Arial Narrow" w:eastAsia="Arial" w:hAnsi="Arial Narrow" w:cs="Arial"/>
                <w:sz w:val="18"/>
                <w:szCs w:val="18"/>
              </w:rPr>
              <w:t>latex</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free</w:t>
            </w:r>
            <w:proofErr w:type="spellEnd"/>
            <w:r w:rsidRPr="006E042E">
              <w:rPr>
                <w:rFonts w:ascii="Arial Narrow" w:eastAsia="Arial" w:hAnsi="Arial Narrow" w:cs="Arial"/>
                <w:sz w:val="18"/>
                <w:szCs w:val="18"/>
              </w:rPr>
              <w:t>). - Acompanha estojo para viagem. Itens da embalagem: - 1 Manômetro (0-300 mmHg). - 1 Braçadeira infantil - 10 à 18cm. (nylon com fechamento de contato). - Pêra e Válvula de deflação. - Estojo com zíper.  - NÃO ACOMPANHA O ESTETOSCÓPIO.</w:t>
            </w:r>
          </w:p>
        </w:tc>
        <w:tc>
          <w:tcPr>
            <w:tcW w:w="964" w:type="dxa"/>
            <w:shd w:val="clear" w:color="auto" w:fill="auto"/>
          </w:tcPr>
          <w:p w14:paraId="149706E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0F15B8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46515B6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118,9500</w:t>
            </w:r>
          </w:p>
        </w:tc>
        <w:tc>
          <w:tcPr>
            <w:tcW w:w="1037" w:type="dxa"/>
            <w:shd w:val="clear" w:color="auto" w:fill="auto"/>
          </w:tcPr>
          <w:p w14:paraId="3A2C66F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3.568,5000</w:t>
            </w:r>
          </w:p>
        </w:tc>
      </w:tr>
      <w:tr w:rsidR="00731B51" w:rsidRPr="006E042E" w14:paraId="78DD54EE" w14:textId="77777777" w:rsidTr="0087329D">
        <w:tc>
          <w:tcPr>
            <w:tcW w:w="596" w:type="dxa"/>
            <w:shd w:val="clear" w:color="auto" w:fill="auto"/>
          </w:tcPr>
          <w:p w14:paraId="52AD717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0086</w:t>
            </w:r>
          </w:p>
        </w:tc>
        <w:tc>
          <w:tcPr>
            <w:tcW w:w="865" w:type="dxa"/>
            <w:shd w:val="clear" w:color="auto" w:fill="auto"/>
          </w:tcPr>
          <w:p w14:paraId="62E735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850044699</w:t>
            </w:r>
          </w:p>
        </w:tc>
        <w:tc>
          <w:tcPr>
            <w:tcW w:w="4375" w:type="dxa"/>
            <w:shd w:val="clear" w:color="auto" w:fill="auto"/>
          </w:tcPr>
          <w:p w14:paraId="5B0BBDE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ESPARADRAPO IMPERMEÁVEL - CAIXA C/24 UNIDADES: Esparadrapo 10cm x 4,5m Impermeável - Extra Flexível; Indicação: Somente para fixação de curativos sonda, drenos, cateteres, dispositivos de infusão intravenosa, bandagem etc.</w:t>
            </w:r>
          </w:p>
        </w:tc>
        <w:tc>
          <w:tcPr>
            <w:tcW w:w="964" w:type="dxa"/>
            <w:shd w:val="clear" w:color="auto" w:fill="auto"/>
          </w:tcPr>
          <w:p w14:paraId="6C82133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552861A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0937058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398,2600</w:t>
            </w:r>
          </w:p>
        </w:tc>
        <w:tc>
          <w:tcPr>
            <w:tcW w:w="1037" w:type="dxa"/>
            <w:shd w:val="clear" w:color="auto" w:fill="auto"/>
          </w:tcPr>
          <w:p w14:paraId="1EDBFF4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79.652,0000</w:t>
            </w:r>
          </w:p>
        </w:tc>
      </w:tr>
      <w:tr w:rsidR="00731B51" w:rsidRPr="006E042E" w14:paraId="59D44349" w14:textId="77777777" w:rsidTr="0087329D">
        <w:tc>
          <w:tcPr>
            <w:tcW w:w="596" w:type="dxa"/>
            <w:shd w:val="clear" w:color="auto" w:fill="auto"/>
          </w:tcPr>
          <w:p w14:paraId="5E101E4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0087</w:t>
            </w:r>
          </w:p>
        </w:tc>
        <w:tc>
          <w:tcPr>
            <w:tcW w:w="865" w:type="dxa"/>
            <w:shd w:val="clear" w:color="auto" w:fill="auto"/>
          </w:tcPr>
          <w:p w14:paraId="2B657DC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850044700</w:t>
            </w:r>
          </w:p>
        </w:tc>
        <w:tc>
          <w:tcPr>
            <w:tcW w:w="4375" w:type="dxa"/>
            <w:shd w:val="clear" w:color="auto" w:fill="auto"/>
          </w:tcPr>
          <w:p w14:paraId="6F961C4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ESTADIÔMETRO COMPACTO DE 0 A 200CM: - Dispositivo para medição de altura fixo na parede; - Alta resistência; - Fácil de usar; - Preciso; - Ideal para clínicas, consultórios, academias e residências; - Fixo em paredes.</w:t>
            </w:r>
          </w:p>
        </w:tc>
        <w:tc>
          <w:tcPr>
            <w:tcW w:w="964" w:type="dxa"/>
            <w:shd w:val="clear" w:color="auto" w:fill="auto"/>
          </w:tcPr>
          <w:p w14:paraId="6CC8588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CF88FC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46AFA3D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91,6333</w:t>
            </w:r>
          </w:p>
        </w:tc>
        <w:tc>
          <w:tcPr>
            <w:tcW w:w="1037" w:type="dxa"/>
            <w:shd w:val="clear" w:color="auto" w:fill="auto"/>
          </w:tcPr>
          <w:p w14:paraId="5B2C9EC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2.748,9990</w:t>
            </w:r>
          </w:p>
        </w:tc>
      </w:tr>
      <w:tr w:rsidR="00731B51" w:rsidRPr="006E042E" w14:paraId="3595B72F" w14:textId="77777777" w:rsidTr="0087329D">
        <w:tc>
          <w:tcPr>
            <w:tcW w:w="596" w:type="dxa"/>
            <w:shd w:val="clear" w:color="auto" w:fill="auto"/>
          </w:tcPr>
          <w:p w14:paraId="3F261F3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0088</w:t>
            </w:r>
          </w:p>
        </w:tc>
        <w:tc>
          <w:tcPr>
            <w:tcW w:w="865" w:type="dxa"/>
            <w:shd w:val="clear" w:color="auto" w:fill="auto"/>
          </w:tcPr>
          <w:p w14:paraId="34873BD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850044701</w:t>
            </w:r>
          </w:p>
        </w:tc>
        <w:tc>
          <w:tcPr>
            <w:tcW w:w="4375" w:type="dxa"/>
            <w:shd w:val="clear" w:color="auto" w:fill="auto"/>
          </w:tcPr>
          <w:p w14:paraId="430FAB4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ESTETOSCÓPIOS ADULTO: Os estetoscópios são indicados para a ausculta </w:t>
            </w:r>
            <w:proofErr w:type="spellStart"/>
            <w:r w:rsidRPr="006E042E">
              <w:rPr>
                <w:rFonts w:ascii="Arial Narrow" w:eastAsia="Arial" w:hAnsi="Arial Narrow" w:cs="Arial"/>
                <w:sz w:val="18"/>
                <w:szCs w:val="18"/>
              </w:rPr>
              <w:t>cárdio-respiratória</w:t>
            </w:r>
            <w:proofErr w:type="spellEnd"/>
            <w:r w:rsidRPr="006E042E">
              <w:rPr>
                <w:rFonts w:ascii="Arial Narrow" w:eastAsia="Arial" w:hAnsi="Arial Narrow" w:cs="Arial"/>
                <w:sz w:val="18"/>
                <w:szCs w:val="18"/>
              </w:rPr>
              <w:t xml:space="preserve"> não invasiva do organismo. Contém: 1 Estetoscópio Simples Baixo peso Diafragmas de alta sensibilidade   Tubo moldado em PVC de peça única para melhor transmissão do som Tubo </w:t>
            </w:r>
            <w:proofErr w:type="spellStart"/>
            <w:r w:rsidRPr="006E042E">
              <w:rPr>
                <w:rFonts w:ascii="Arial Narrow" w:eastAsia="Arial" w:hAnsi="Arial Narrow" w:cs="Arial"/>
                <w:sz w:val="18"/>
                <w:szCs w:val="18"/>
              </w:rPr>
              <w:t>Ultra-resistente</w:t>
            </w:r>
            <w:proofErr w:type="spellEnd"/>
            <w:r w:rsidRPr="006E042E">
              <w:rPr>
                <w:rFonts w:ascii="Arial Narrow" w:eastAsia="Arial" w:hAnsi="Arial Narrow" w:cs="Arial"/>
                <w:sz w:val="18"/>
                <w:szCs w:val="18"/>
              </w:rPr>
              <w:t xml:space="preserve"> em PVC</w:t>
            </w:r>
          </w:p>
        </w:tc>
        <w:tc>
          <w:tcPr>
            <w:tcW w:w="964" w:type="dxa"/>
            <w:shd w:val="clear" w:color="auto" w:fill="auto"/>
          </w:tcPr>
          <w:p w14:paraId="4B2AAC8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F29291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91AD2E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32,8725</w:t>
            </w:r>
          </w:p>
        </w:tc>
        <w:tc>
          <w:tcPr>
            <w:tcW w:w="1037" w:type="dxa"/>
            <w:shd w:val="clear" w:color="auto" w:fill="auto"/>
          </w:tcPr>
          <w:p w14:paraId="051945C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3.287,2500</w:t>
            </w:r>
          </w:p>
        </w:tc>
      </w:tr>
      <w:tr w:rsidR="00731B51" w:rsidRPr="006E042E" w14:paraId="7B9C3998" w14:textId="77777777" w:rsidTr="0087329D">
        <w:tc>
          <w:tcPr>
            <w:tcW w:w="596" w:type="dxa"/>
            <w:shd w:val="clear" w:color="auto" w:fill="auto"/>
          </w:tcPr>
          <w:p w14:paraId="4BA1572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0089</w:t>
            </w:r>
          </w:p>
        </w:tc>
        <w:tc>
          <w:tcPr>
            <w:tcW w:w="865" w:type="dxa"/>
            <w:shd w:val="clear" w:color="auto" w:fill="auto"/>
          </w:tcPr>
          <w:p w14:paraId="079914D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850044702</w:t>
            </w:r>
          </w:p>
        </w:tc>
        <w:tc>
          <w:tcPr>
            <w:tcW w:w="4375" w:type="dxa"/>
            <w:shd w:val="clear" w:color="auto" w:fill="auto"/>
          </w:tcPr>
          <w:p w14:paraId="16C0386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FIO DENTAL 25 METRO: Indicado para limpeza profunda, prevenindo a formação de placa bacteriana e cárie entre os dentes. Cor branca; Sabor menta; Poliamida; Parafina; Lubrificante e aromatizante: Óleo essencial de menta. Embalagem com 1 unidade.</w:t>
            </w:r>
          </w:p>
        </w:tc>
        <w:tc>
          <w:tcPr>
            <w:tcW w:w="964" w:type="dxa"/>
            <w:shd w:val="clear" w:color="auto" w:fill="auto"/>
          </w:tcPr>
          <w:p w14:paraId="6740437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768549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5000</w:t>
            </w:r>
          </w:p>
        </w:tc>
        <w:tc>
          <w:tcPr>
            <w:tcW w:w="847" w:type="dxa"/>
            <w:shd w:val="clear" w:color="auto" w:fill="auto"/>
          </w:tcPr>
          <w:p w14:paraId="6881049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2,4533</w:t>
            </w:r>
          </w:p>
        </w:tc>
        <w:tc>
          <w:tcPr>
            <w:tcW w:w="1037" w:type="dxa"/>
            <w:shd w:val="clear" w:color="auto" w:fill="auto"/>
          </w:tcPr>
          <w:p w14:paraId="3899B40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12.266,5000</w:t>
            </w:r>
          </w:p>
        </w:tc>
      </w:tr>
      <w:tr w:rsidR="00731B51" w:rsidRPr="006E042E" w14:paraId="690AA9A6" w14:textId="77777777" w:rsidTr="0087329D">
        <w:tc>
          <w:tcPr>
            <w:tcW w:w="596" w:type="dxa"/>
            <w:shd w:val="clear" w:color="auto" w:fill="auto"/>
          </w:tcPr>
          <w:p w14:paraId="335A80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0090</w:t>
            </w:r>
          </w:p>
        </w:tc>
        <w:tc>
          <w:tcPr>
            <w:tcW w:w="865" w:type="dxa"/>
            <w:shd w:val="clear" w:color="auto" w:fill="auto"/>
          </w:tcPr>
          <w:p w14:paraId="31F6A67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850044704</w:t>
            </w:r>
          </w:p>
        </w:tc>
        <w:tc>
          <w:tcPr>
            <w:tcW w:w="4375" w:type="dxa"/>
            <w:shd w:val="clear" w:color="auto" w:fill="auto"/>
          </w:tcPr>
          <w:p w14:paraId="5E5CD1D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FIO SUTURA 3-0 C/ AGULHA DE (3/8 CIRC / TRG 2,0 CM): A sutura cirúrgica não absorvível de origem sintética, obtido por extrusão de poliamida, resultando em um </w:t>
            </w:r>
            <w:proofErr w:type="spellStart"/>
            <w:r w:rsidRPr="006E042E">
              <w:rPr>
                <w:rFonts w:ascii="Arial Narrow" w:eastAsia="Arial" w:hAnsi="Arial Narrow" w:cs="Arial"/>
                <w:sz w:val="18"/>
                <w:szCs w:val="18"/>
              </w:rPr>
              <w:t>monofilamento</w:t>
            </w:r>
            <w:proofErr w:type="spellEnd"/>
            <w:r w:rsidRPr="006E042E">
              <w:rPr>
                <w:rFonts w:ascii="Arial Narrow" w:eastAsia="Arial" w:hAnsi="Arial Narrow" w:cs="Arial"/>
                <w:sz w:val="18"/>
                <w:szCs w:val="18"/>
              </w:rPr>
              <w:t xml:space="preserve"> de superfície lisa e uniforme e preparada através de processos químicos sintéticos resultando em fios incolores ou de coloração preta, agulhas cirúrgicas de aço inox. Indicação: Fechamento de incisões da pele; Procedimentos de plásticas em geral; Cirurgias Cardiovasculares; Cirurgias Odontológicas; Anastomoses Vasculares, </w:t>
            </w:r>
            <w:proofErr w:type="spellStart"/>
            <w:r w:rsidRPr="006E042E">
              <w:rPr>
                <w:rFonts w:ascii="Arial Narrow" w:eastAsia="Arial" w:hAnsi="Arial Narrow" w:cs="Arial"/>
                <w:sz w:val="18"/>
                <w:szCs w:val="18"/>
              </w:rPr>
              <w:t>Tenorrafias</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Miorrafias</w:t>
            </w:r>
            <w:proofErr w:type="spellEnd"/>
            <w:r w:rsidRPr="006E042E">
              <w:rPr>
                <w:rFonts w:ascii="Arial Narrow" w:eastAsia="Arial" w:hAnsi="Arial Narrow" w:cs="Arial"/>
                <w:sz w:val="18"/>
                <w:szCs w:val="18"/>
              </w:rPr>
              <w:t xml:space="preserve"> e </w:t>
            </w:r>
            <w:proofErr w:type="spellStart"/>
            <w:r w:rsidRPr="006E042E">
              <w:rPr>
                <w:rFonts w:ascii="Arial Narrow" w:eastAsia="Arial" w:hAnsi="Arial Narrow" w:cs="Arial"/>
                <w:sz w:val="18"/>
                <w:szCs w:val="18"/>
              </w:rPr>
              <w:t>Neurorrafias</w:t>
            </w:r>
            <w:proofErr w:type="spellEnd"/>
            <w:r w:rsidRPr="006E042E">
              <w:rPr>
                <w:rFonts w:ascii="Arial Narrow" w:eastAsia="Arial" w:hAnsi="Arial Narrow" w:cs="Arial"/>
                <w:sz w:val="18"/>
                <w:szCs w:val="18"/>
              </w:rPr>
              <w:t>. Caixa com 24 unidades.</w:t>
            </w:r>
          </w:p>
        </w:tc>
        <w:tc>
          <w:tcPr>
            <w:tcW w:w="964" w:type="dxa"/>
            <w:shd w:val="clear" w:color="auto" w:fill="auto"/>
          </w:tcPr>
          <w:p w14:paraId="29EAD7D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3166DF1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528977F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80,0200</w:t>
            </w:r>
          </w:p>
        </w:tc>
        <w:tc>
          <w:tcPr>
            <w:tcW w:w="1037" w:type="dxa"/>
            <w:shd w:val="clear" w:color="auto" w:fill="auto"/>
          </w:tcPr>
          <w:p w14:paraId="7ECBBC7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4.001,0000</w:t>
            </w:r>
          </w:p>
        </w:tc>
      </w:tr>
      <w:tr w:rsidR="00731B51" w:rsidRPr="006E042E" w14:paraId="68FE0C9B" w14:textId="77777777" w:rsidTr="0087329D">
        <w:tc>
          <w:tcPr>
            <w:tcW w:w="596" w:type="dxa"/>
            <w:shd w:val="clear" w:color="auto" w:fill="auto"/>
          </w:tcPr>
          <w:p w14:paraId="591B45F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0091</w:t>
            </w:r>
          </w:p>
        </w:tc>
        <w:tc>
          <w:tcPr>
            <w:tcW w:w="865" w:type="dxa"/>
            <w:shd w:val="clear" w:color="auto" w:fill="auto"/>
          </w:tcPr>
          <w:p w14:paraId="06579D2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850044705</w:t>
            </w:r>
          </w:p>
        </w:tc>
        <w:tc>
          <w:tcPr>
            <w:tcW w:w="4375" w:type="dxa"/>
            <w:shd w:val="clear" w:color="auto" w:fill="auto"/>
          </w:tcPr>
          <w:p w14:paraId="6A33954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FIO SUTURA 3-0 C/ AGULHA DE (3/8 CIRC / TRG 3,0 CM): Indicado para suturar tecido de rápida e média </w:t>
            </w:r>
            <w:proofErr w:type="spellStart"/>
            <w:proofErr w:type="gramStart"/>
            <w:r w:rsidRPr="006E042E">
              <w:rPr>
                <w:rFonts w:ascii="Arial Narrow" w:eastAsia="Arial" w:hAnsi="Arial Narrow" w:cs="Arial"/>
                <w:sz w:val="18"/>
                <w:szCs w:val="18"/>
              </w:rPr>
              <w:t>cicatrização.Fio</w:t>
            </w:r>
            <w:proofErr w:type="spellEnd"/>
            <w:proofErr w:type="gram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inabsorvível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monofilamentar</w:t>
            </w:r>
            <w:proofErr w:type="spellEnd"/>
            <w:r w:rsidRPr="006E042E">
              <w:rPr>
                <w:rFonts w:ascii="Arial Narrow" w:eastAsia="Arial" w:hAnsi="Arial Narrow" w:cs="Arial"/>
                <w:sz w:val="18"/>
                <w:szCs w:val="18"/>
              </w:rPr>
              <w:t xml:space="preserve"> de Poliamida  45 cm.  Agulha 3,0 cm, curvatura 3/8 círculos, agulha triangular cortante com corte reverso para fechamento de pele.  Cuticular. Estéril Caixa contém 24 envelopes/ unidades Fio não absorvível biodegradável.  Estrutura </w:t>
            </w:r>
            <w:proofErr w:type="spellStart"/>
            <w:r w:rsidRPr="006E042E">
              <w:rPr>
                <w:rFonts w:ascii="Arial Narrow" w:eastAsia="Arial" w:hAnsi="Arial Narrow" w:cs="Arial"/>
                <w:sz w:val="18"/>
                <w:szCs w:val="18"/>
              </w:rPr>
              <w:t>monofilamentar</w:t>
            </w:r>
            <w:proofErr w:type="spellEnd"/>
            <w:r w:rsidRPr="006E042E">
              <w:rPr>
                <w:rFonts w:ascii="Arial Narrow" w:eastAsia="Arial" w:hAnsi="Arial Narrow" w:cs="Arial"/>
                <w:sz w:val="18"/>
                <w:szCs w:val="18"/>
              </w:rPr>
              <w:t>.  Agulha de corte triangular (corte reverso).  Cor da sutura: Preta.</w:t>
            </w:r>
          </w:p>
        </w:tc>
        <w:tc>
          <w:tcPr>
            <w:tcW w:w="964" w:type="dxa"/>
            <w:shd w:val="clear" w:color="auto" w:fill="auto"/>
          </w:tcPr>
          <w:p w14:paraId="57F3085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2194680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556857C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80,0200</w:t>
            </w:r>
          </w:p>
        </w:tc>
        <w:tc>
          <w:tcPr>
            <w:tcW w:w="1037" w:type="dxa"/>
            <w:shd w:val="clear" w:color="auto" w:fill="auto"/>
          </w:tcPr>
          <w:p w14:paraId="1EFCF2D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4.001,0000</w:t>
            </w:r>
          </w:p>
        </w:tc>
      </w:tr>
      <w:tr w:rsidR="00731B51" w:rsidRPr="006E042E" w14:paraId="0DA85BD0" w14:textId="77777777" w:rsidTr="0087329D">
        <w:tc>
          <w:tcPr>
            <w:tcW w:w="596" w:type="dxa"/>
            <w:shd w:val="clear" w:color="auto" w:fill="auto"/>
          </w:tcPr>
          <w:p w14:paraId="75368DF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0092</w:t>
            </w:r>
          </w:p>
        </w:tc>
        <w:tc>
          <w:tcPr>
            <w:tcW w:w="865" w:type="dxa"/>
            <w:shd w:val="clear" w:color="auto" w:fill="auto"/>
          </w:tcPr>
          <w:p w14:paraId="48F1400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850044706</w:t>
            </w:r>
          </w:p>
        </w:tc>
        <w:tc>
          <w:tcPr>
            <w:tcW w:w="4375" w:type="dxa"/>
            <w:shd w:val="clear" w:color="auto" w:fill="auto"/>
          </w:tcPr>
          <w:p w14:paraId="6A31493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FIO SUTURA 4-0 C/ AGULHA DE 15 </w:t>
            </w:r>
            <w:proofErr w:type="gramStart"/>
            <w:r w:rsidRPr="006E042E">
              <w:rPr>
                <w:rFonts w:ascii="Arial Narrow" w:eastAsia="Arial" w:hAnsi="Arial Narrow" w:cs="Arial"/>
                <w:sz w:val="18"/>
                <w:szCs w:val="18"/>
              </w:rPr>
              <w:t>MM :Fio</w:t>
            </w:r>
            <w:proofErr w:type="gramEnd"/>
            <w:r w:rsidRPr="006E042E">
              <w:rPr>
                <w:rFonts w:ascii="Arial Narrow" w:eastAsia="Arial" w:hAnsi="Arial Narrow" w:cs="Arial"/>
                <w:sz w:val="18"/>
                <w:szCs w:val="18"/>
              </w:rPr>
              <w:t xml:space="preserve"> de Sutura é do tipo não absorvível, estéril e composta por um fio de poliamida de cadeia alifática longa de polímeros de nylon 6 e nylon 6.6. O produto é apresentado nos diâmetros 6-0 a 0, apenas com uma agulha cirúrgica. As agulhas cirúrgicas são compostas por aço inoxidável da série “AISI 420”. Caixa contém 24 unidades.</w:t>
            </w:r>
          </w:p>
        </w:tc>
        <w:tc>
          <w:tcPr>
            <w:tcW w:w="964" w:type="dxa"/>
            <w:shd w:val="clear" w:color="auto" w:fill="auto"/>
          </w:tcPr>
          <w:p w14:paraId="7FD1CD0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2EB3FC9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49EDB50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80,0200</w:t>
            </w:r>
          </w:p>
        </w:tc>
        <w:tc>
          <w:tcPr>
            <w:tcW w:w="1037" w:type="dxa"/>
            <w:shd w:val="clear" w:color="auto" w:fill="auto"/>
          </w:tcPr>
          <w:p w14:paraId="3F46794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4.001,0000</w:t>
            </w:r>
          </w:p>
        </w:tc>
      </w:tr>
      <w:tr w:rsidR="00731B51" w:rsidRPr="006E042E" w14:paraId="6EAE0726" w14:textId="77777777" w:rsidTr="0087329D">
        <w:tc>
          <w:tcPr>
            <w:tcW w:w="596" w:type="dxa"/>
            <w:shd w:val="clear" w:color="auto" w:fill="auto"/>
          </w:tcPr>
          <w:p w14:paraId="0ED6F01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0093</w:t>
            </w:r>
          </w:p>
        </w:tc>
        <w:tc>
          <w:tcPr>
            <w:tcW w:w="865" w:type="dxa"/>
            <w:shd w:val="clear" w:color="auto" w:fill="auto"/>
          </w:tcPr>
          <w:p w14:paraId="66C463D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850044709</w:t>
            </w:r>
          </w:p>
        </w:tc>
        <w:tc>
          <w:tcPr>
            <w:tcW w:w="4375" w:type="dxa"/>
            <w:shd w:val="clear" w:color="auto" w:fill="auto"/>
          </w:tcPr>
          <w:p w14:paraId="1735FFC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FIO SUTURA: 4-0 C/ AGULHA DE 20 MM: O fio </w:t>
            </w:r>
            <w:proofErr w:type="spellStart"/>
            <w:r w:rsidRPr="006E042E">
              <w:rPr>
                <w:rFonts w:ascii="Arial Narrow" w:eastAsia="Arial" w:hAnsi="Arial Narrow" w:cs="Arial"/>
                <w:sz w:val="18"/>
                <w:szCs w:val="18"/>
              </w:rPr>
              <w:t>monofilamento</w:t>
            </w:r>
            <w:proofErr w:type="spellEnd"/>
            <w:r w:rsidRPr="006E042E">
              <w:rPr>
                <w:rFonts w:ascii="Arial Narrow" w:eastAsia="Arial" w:hAnsi="Arial Narrow" w:cs="Arial"/>
                <w:sz w:val="18"/>
                <w:szCs w:val="18"/>
              </w:rPr>
              <w:t xml:space="preserve"> preto para sutura cirúrgica já vem conectado a uma agulha, auxiliando os procedimentos cirúrgicos na união dos tecidos e penetrando-os com mínima resistência. O fio de sutura vem em caixa com 24 unidades, embalados em saches individuais </w:t>
            </w:r>
            <w:r w:rsidRPr="006E042E">
              <w:rPr>
                <w:rFonts w:ascii="Arial Narrow" w:eastAsia="Arial" w:hAnsi="Arial Narrow" w:cs="Arial"/>
                <w:sz w:val="18"/>
                <w:szCs w:val="18"/>
              </w:rPr>
              <w:lastRenderedPageBreak/>
              <w:t xml:space="preserve">metalizados internamente e enrolado em papel grau cirúrgico garantindo a integridade do fio. Características: -Atóxico. - Não </w:t>
            </w:r>
            <w:proofErr w:type="spellStart"/>
            <w:r w:rsidRPr="006E042E">
              <w:rPr>
                <w:rFonts w:ascii="Arial Narrow" w:eastAsia="Arial" w:hAnsi="Arial Narrow" w:cs="Arial"/>
                <w:sz w:val="18"/>
                <w:szCs w:val="18"/>
              </w:rPr>
              <w:t>pirogênico</w:t>
            </w:r>
            <w:proofErr w:type="spellEnd"/>
            <w:r w:rsidRPr="006E042E">
              <w:rPr>
                <w:rFonts w:ascii="Arial Narrow" w:eastAsia="Arial" w:hAnsi="Arial Narrow" w:cs="Arial"/>
                <w:sz w:val="18"/>
                <w:szCs w:val="18"/>
              </w:rPr>
              <w:t>. - Uso único. - Possui resistência à tração e resistência ao nó. - As agulhas são inspecionadas individualmente quanto à ponta, lubrificação e fixação para garantir punção fácil e segura. - Estéril. - Comprimento do fio: 45 cm. Tipo: Triangular. Estéril. Esterilizado por Raios Gama.</w:t>
            </w:r>
          </w:p>
        </w:tc>
        <w:tc>
          <w:tcPr>
            <w:tcW w:w="964" w:type="dxa"/>
            <w:shd w:val="clear" w:color="auto" w:fill="auto"/>
          </w:tcPr>
          <w:p w14:paraId="0DA2274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CX</w:t>
            </w:r>
          </w:p>
        </w:tc>
        <w:tc>
          <w:tcPr>
            <w:tcW w:w="864" w:type="dxa"/>
            <w:shd w:val="clear" w:color="auto" w:fill="auto"/>
          </w:tcPr>
          <w:p w14:paraId="20C961D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8BABAB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80,0200</w:t>
            </w:r>
          </w:p>
        </w:tc>
        <w:tc>
          <w:tcPr>
            <w:tcW w:w="1037" w:type="dxa"/>
            <w:shd w:val="clear" w:color="auto" w:fill="auto"/>
          </w:tcPr>
          <w:p w14:paraId="5E9AAB6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4.001,0000</w:t>
            </w:r>
          </w:p>
        </w:tc>
      </w:tr>
      <w:tr w:rsidR="00731B51" w:rsidRPr="006E042E" w14:paraId="0E822C42" w14:textId="77777777" w:rsidTr="0087329D">
        <w:tc>
          <w:tcPr>
            <w:tcW w:w="596" w:type="dxa"/>
            <w:shd w:val="clear" w:color="auto" w:fill="auto"/>
          </w:tcPr>
          <w:p w14:paraId="2555254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0094</w:t>
            </w:r>
          </w:p>
        </w:tc>
        <w:tc>
          <w:tcPr>
            <w:tcW w:w="865" w:type="dxa"/>
            <w:shd w:val="clear" w:color="auto" w:fill="auto"/>
          </w:tcPr>
          <w:p w14:paraId="4E83108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850044703</w:t>
            </w:r>
          </w:p>
        </w:tc>
        <w:tc>
          <w:tcPr>
            <w:tcW w:w="4375" w:type="dxa"/>
            <w:shd w:val="clear" w:color="auto" w:fill="auto"/>
          </w:tcPr>
          <w:p w14:paraId="151E8DD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FIO SUTURA  5-0 C/ AGULHA DE 15 MM: É uma sutura cirúrgica, conectada a uma agulha, que tem como função auxiliar em procedimentos cirúrgicos unindo os tecidos e penetrando-os com a mínima resistência. Agulha </w:t>
            </w:r>
            <w:proofErr w:type="spellStart"/>
            <w:r w:rsidRPr="006E042E">
              <w:rPr>
                <w:rFonts w:ascii="Arial Narrow" w:eastAsia="Arial" w:hAnsi="Arial Narrow" w:cs="Arial"/>
                <w:sz w:val="18"/>
                <w:szCs w:val="18"/>
              </w:rPr>
              <w:t>siliconizada</w:t>
            </w:r>
            <w:proofErr w:type="spellEnd"/>
            <w:r w:rsidRPr="006E042E">
              <w:rPr>
                <w:rFonts w:ascii="Arial Narrow" w:eastAsia="Arial" w:hAnsi="Arial Narrow" w:cs="Arial"/>
                <w:sz w:val="18"/>
                <w:szCs w:val="18"/>
              </w:rPr>
              <w:t xml:space="preserve">, que permite uma penetração suave na pele do paciente. Estéril: esterilizado raio gama de cobalto 60. Diâmetro do fio: n° 5-0. Comprimento do fio: 45cm. Descrição da agulha: 3/8 (aço inoxidável). Tamanho da agulha: 15mm. Cor: </w:t>
            </w:r>
            <w:proofErr w:type="spellStart"/>
            <w:r w:rsidRPr="006E042E">
              <w:rPr>
                <w:rFonts w:ascii="Arial Narrow" w:eastAsia="Arial" w:hAnsi="Arial Narrow" w:cs="Arial"/>
                <w:sz w:val="18"/>
                <w:szCs w:val="18"/>
              </w:rPr>
              <w:t>monofilamento</w:t>
            </w:r>
            <w:proofErr w:type="spellEnd"/>
            <w:r w:rsidRPr="006E042E">
              <w:rPr>
                <w:rFonts w:ascii="Arial Narrow" w:eastAsia="Arial" w:hAnsi="Arial Narrow" w:cs="Arial"/>
                <w:sz w:val="18"/>
                <w:szCs w:val="18"/>
              </w:rPr>
              <w:t xml:space="preserve"> preto. Atóxico. Não </w:t>
            </w:r>
            <w:proofErr w:type="spellStart"/>
            <w:r w:rsidRPr="006E042E">
              <w:rPr>
                <w:rFonts w:ascii="Arial Narrow" w:eastAsia="Arial" w:hAnsi="Arial Narrow" w:cs="Arial"/>
                <w:sz w:val="18"/>
                <w:szCs w:val="18"/>
              </w:rPr>
              <w:t>pirogênico</w:t>
            </w:r>
            <w:proofErr w:type="spellEnd"/>
            <w:r w:rsidRPr="006E042E">
              <w:rPr>
                <w:rFonts w:ascii="Arial Narrow" w:eastAsia="Arial" w:hAnsi="Arial Narrow" w:cs="Arial"/>
                <w:sz w:val="18"/>
                <w:szCs w:val="18"/>
              </w:rPr>
              <w:t>.</w:t>
            </w:r>
          </w:p>
        </w:tc>
        <w:tc>
          <w:tcPr>
            <w:tcW w:w="964" w:type="dxa"/>
            <w:shd w:val="clear" w:color="auto" w:fill="auto"/>
          </w:tcPr>
          <w:p w14:paraId="5034802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924DB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60FBD4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84,0267</w:t>
            </w:r>
          </w:p>
        </w:tc>
        <w:tc>
          <w:tcPr>
            <w:tcW w:w="1037" w:type="dxa"/>
            <w:shd w:val="clear" w:color="auto" w:fill="auto"/>
          </w:tcPr>
          <w:p w14:paraId="04DC324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4.201,3350</w:t>
            </w:r>
          </w:p>
        </w:tc>
      </w:tr>
      <w:tr w:rsidR="00731B51" w:rsidRPr="006E042E" w14:paraId="3C37718F" w14:textId="77777777" w:rsidTr="0087329D">
        <w:tc>
          <w:tcPr>
            <w:tcW w:w="596" w:type="dxa"/>
            <w:shd w:val="clear" w:color="auto" w:fill="auto"/>
          </w:tcPr>
          <w:p w14:paraId="32E89E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0095</w:t>
            </w:r>
          </w:p>
        </w:tc>
        <w:tc>
          <w:tcPr>
            <w:tcW w:w="865" w:type="dxa"/>
            <w:shd w:val="clear" w:color="auto" w:fill="auto"/>
          </w:tcPr>
          <w:p w14:paraId="2119E78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850044707</w:t>
            </w:r>
          </w:p>
        </w:tc>
        <w:tc>
          <w:tcPr>
            <w:tcW w:w="4375" w:type="dxa"/>
            <w:shd w:val="clear" w:color="auto" w:fill="auto"/>
          </w:tcPr>
          <w:p w14:paraId="79D498A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FIO SUTURA 5-0 C/ AGULHA DE 20 MM: O fio de </w:t>
            </w:r>
            <w:proofErr w:type="spellStart"/>
            <w:r w:rsidRPr="006E042E">
              <w:rPr>
                <w:rFonts w:ascii="Arial Narrow" w:eastAsia="Arial" w:hAnsi="Arial Narrow" w:cs="Arial"/>
                <w:sz w:val="18"/>
                <w:szCs w:val="18"/>
              </w:rPr>
              <w:t>monofilamento</w:t>
            </w:r>
            <w:proofErr w:type="spellEnd"/>
            <w:r w:rsidRPr="006E042E">
              <w:rPr>
                <w:rFonts w:ascii="Arial Narrow" w:eastAsia="Arial" w:hAnsi="Arial Narrow" w:cs="Arial"/>
                <w:sz w:val="18"/>
                <w:szCs w:val="18"/>
              </w:rPr>
              <w:t xml:space="preserve"> preto para sutura cirúrgica já vem conectado a uma agulha, auxiliando os procedimentos cirúrgicos na união dos tecidos e penetrando-os com mínima resistência. O fio de sutura vem em caixa com 24 unidades, embalados em saches individuais metalizados internamente e enrolado em papel grau cirúrgico garantindo a integridade do fio. Características: </w:t>
            </w:r>
            <w:proofErr w:type="gramStart"/>
            <w:r w:rsidRPr="006E042E">
              <w:rPr>
                <w:rFonts w:ascii="Arial Narrow" w:eastAsia="Arial" w:hAnsi="Arial Narrow" w:cs="Arial"/>
                <w:sz w:val="18"/>
                <w:szCs w:val="18"/>
              </w:rPr>
              <w:t xml:space="preserve"> Atóxico</w:t>
            </w:r>
            <w:proofErr w:type="gramEnd"/>
            <w:r w:rsidRPr="006E042E">
              <w:rPr>
                <w:rFonts w:ascii="Arial Narrow" w:eastAsia="Arial" w:hAnsi="Arial Narrow" w:cs="Arial"/>
                <w:sz w:val="18"/>
                <w:szCs w:val="18"/>
              </w:rPr>
              <w:t xml:space="preserve">.  Não </w:t>
            </w:r>
            <w:proofErr w:type="spellStart"/>
            <w:r w:rsidRPr="006E042E">
              <w:rPr>
                <w:rFonts w:ascii="Arial Narrow" w:eastAsia="Arial" w:hAnsi="Arial Narrow" w:cs="Arial"/>
                <w:sz w:val="18"/>
                <w:szCs w:val="18"/>
              </w:rPr>
              <w:t>pirogênico</w:t>
            </w:r>
            <w:proofErr w:type="spellEnd"/>
            <w:r w:rsidRPr="006E042E">
              <w:rPr>
                <w:rFonts w:ascii="Arial Narrow" w:eastAsia="Arial" w:hAnsi="Arial Narrow" w:cs="Arial"/>
                <w:sz w:val="18"/>
                <w:szCs w:val="18"/>
              </w:rPr>
              <w:t xml:space="preserve">.  Uso único.  Possui resistência à tração e resistência ao nó.  As agulhas são inspecionadas individualmente quanto à ponta, lubrificação e fixação para garantir punção fácil e segura.  Estéril.  Comprimento do fio: 45 cm. Tipo: Triangular. Esterilizado por Raios Gama. </w:t>
            </w:r>
          </w:p>
        </w:tc>
        <w:tc>
          <w:tcPr>
            <w:tcW w:w="964" w:type="dxa"/>
            <w:shd w:val="clear" w:color="auto" w:fill="auto"/>
          </w:tcPr>
          <w:p w14:paraId="6BF16B1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27A5B67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1B55786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80,0200</w:t>
            </w:r>
          </w:p>
        </w:tc>
        <w:tc>
          <w:tcPr>
            <w:tcW w:w="1037" w:type="dxa"/>
            <w:shd w:val="clear" w:color="auto" w:fill="auto"/>
          </w:tcPr>
          <w:p w14:paraId="38F8CF5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4.001,0000</w:t>
            </w:r>
          </w:p>
        </w:tc>
      </w:tr>
      <w:tr w:rsidR="00731B51" w:rsidRPr="006E042E" w14:paraId="1C859C48" w14:textId="77777777" w:rsidTr="0087329D">
        <w:tc>
          <w:tcPr>
            <w:tcW w:w="596" w:type="dxa"/>
            <w:shd w:val="clear" w:color="auto" w:fill="auto"/>
          </w:tcPr>
          <w:p w14:paraId="360C47D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0096</w:t>
            </w:r>
          </w:p>
        </w:tc>
        <w:tc>
          <w:tcPr>
            <w:tcW w:w="865" w:type="dxa"/>
            <w:shd w:val="clear" w:color="auto" w:fill="auto"/>
          </w:tcPr>
          <w:p w14:paraId="102C516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850044708</w:t>
            </w:r>
          </w:p>
        </w:tc>
        <w:tc>
          <w:tcPr>
            <w:tcW w:w="4375" w:type="dxa"/>
            <w:shd w:val="clear" w:color="auto" w:fill="auto"/>
          </w:tcPr>
          <w:p w14:paraId="0F3CB26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FIO SUTURA 6-0 C/ AGULHA DE 20 MM: O fio de </w:t>
            </w:r>
            <w:proofErr w:type="spellStart"/>
            <w:r w:rsidRPr="006E042E">
              <w:rPr>
                <w:rFonts w:ascii="Arial Narrow" w:eastAsia="Arial" w:hAnsi="Arial Narrow" w:cs="Arial"/>
                <w:sz w:val="18"/>
                <w:szCs w:val="18"/>
              </w:rPr>
              <w:t>monofilamento</w:t>
            </w:r>
            <w:proofErr w:type="spellEnd"/>
            <w:r w:rsidRPr="006E042E">
              <w:rPr>
                <w:rFonts w:ascii="Arial Narrow" w:eastAsia="Arial" w:hAnsi="Arial Narrow" w:cs="Arial"/>
                <w:sz w:val="18"/>
                <w:szCs w:val="18"/>
              </w:rPr>
              <w:t xml:space="preserve"> preto para sutura cirúrgica já vem conectado a uma agulha, auxiliando os procedimentos cirúrgicos na união dos tecidos e penetrando-os com mínima resistência. Descrição:  Atóxico; Não </w:t>
            </w:r>
            <w:proofErr w:type="spellStart"/>
            <w:r w:rsidRPr="006E042E">
              <w:rPr>
                <w:rFonts w:ascii="Arial Narrow" w:eastAsia="Arial" w:hAnsi="Arial Narrow" w:cs="Arial"/>
                <w:sz w:val="18"/>
                <w:szCs w:val="18"/>
              </w:rPr>
              <w:t>pirogênico</w:t>
            </w:r>
            <w:proofErr w:type="spellEnd"/>
            <w:r w:rsidRPr="006E042E">
              <w:rPr>
                <w:rFonts w:ascii="Arial Narrow" w:eastAsia="Arial" w:hAnsi="Arial Narrow" w:cs="Arial"/>
                <w:sz w:val="18"/>
                <w:szCs w:val="18"/>
              </w:rPr>
              <w:t>; Uso único; Possui resistência à tração e resistência ao nó; As agulhas são inspecionadas individualmente quanto à ponta, lubrificação e fixação para garantir punção fácil e segura;  Estéril;  3/8 circular triangular 20mm, 6/0 45cm;Caixa com 24 unidades.</w:t>
            </w:r>
          </w:p>
        </w:tc>
        <w:tc>
          <w:tcPr>
            <w:tcW w:w="964" w:type="dxa"/>
            <w:shd w:val="clear" w:color="auto" w:fill="auto"/>
          </w:tcPr>
          <w:p w14:paraId="2694807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2A1142C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733B953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84,0267</w:t>
            </w:r>
          </w:p>
        </w:tc>
        <w:tc>
          <w:tcPr>
            <w:tcW w:w="1037" w:type="dxa"/>
            <w:shd w:val="clear" w:color="auto" w:fill="auto"/>
          </w:tcPr>
          <w:p w14:paraId="4FD7954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4.201,3350</w:t>
            </w:r>
          </w:p>
        </w:tc>
      </w:tr>
      <w:tr w:rsidR="00731B51" w:rsidRPr="006E042E" w14:paraId="18FA3157" w14:textId="77777777" w:rsidTr="0087329D">
        <w:tc>
          <w:tcPr>
            <w:tcW w:w="596" w:type="dxa"/>
            <w:shd w:val="clear" w:color="auto" w:fill="auto"/>
          </w:tcPr>
          <w:p w14:paraId="4CC93C7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0097</w:t>
            </w:r>
          </w:p>
        </w:tc>
        <w:tc>
          <w:tcPr>
            <w:tcW w:w="865" w:type="dxa"/>
            <w:shd w:val="clear" w:color="auto" w:fill="auto"/>
          </w:tcPr>
          <w:p w14:paraId="5F207D1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850044710</w:t>
            </w:r>
          </w:p>
        </w:tc>
        <w:tc>
          <w:tcPr>
            <w:tcW w:w="4375" w:type="dxa"/>
            <w:shd w:val="clear" w:color="auto" w:fill="auto"/>
          </w:tcPr>
          <w:p w14:paraId="7C6AA99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FITA ADESIVA CREPE HOSPITALAR: Fita com fina camada impermeabilizante; Material indicado para fixação de ataduras, rótulos de soro, identificação de seringas, fechamento de pacotes de papel, SMS, entre outros. - Excelente </w:t>
            </w:r>
            <w:proofErr w:type="spellStart"/>
            <w:r w:rsidRPr="006E042E">
              <w:rPr>
                <w:rFonts w:ascii="Arial Narrow" w:eastAsia="Arial" w:hAnsi="Arial Narrow" w:cs="Arial"/>
                <w:sz w:val="18"/>
                <w:szCs w:val="18"/>
              </w:rPr>
              <w:t>adesividade</w:t>
            </w:r>
            <w:proofErr w:type="spellEnd"/>
            <w:r w:rsidRPr="006E042E">
              <w:rPr>
                <w:rFonts w:ascii="Arial Narrow" w:eastAsia="Arial" w:hAnsi="Arial Narrow" w:cs="Arial"/>
                <w:sz w:val="18"/>
                <w:szCs w:val="18"/>
              </w:rPr>
              <w:t>; - Ideal para uso em hospitais, clínicas, ambulatórios, consultórios e postos de saúde. Embalagem contém: 01 rolo de fita adesiva hospitalar; Dimensões do produto: 19mm de largura.</w:t>
            </w:r>
          </w:p>
        </w:tc>
        <w:tc>
          <w:tcPr>
            <w:tcW w:w="964" w:type="dxa"/>
            <w:shd w:val="clear" w:color="auto" w:fill="auto"/>
          </w:tcPr>
          <w:p w14:paraId="22FA3EA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542A3A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5000</w:t>
            </w:r>
          </w:p>
        </w:tc>
        <w:tc>
          <w:tcPr>
            <w:tcW w:w="847" w:type="dxa"/>
            <w:shd w:val="clear" w:color="auto" w:fill="auto"/>
          </w:tcPr>
          <w:p w14:paraId="188CF15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6,0975</w:t>
            </w:r>
          </w:p>
        </w:tc>
        <w:tc>
          <w:tcPr>
            <w:tcW w:w="1037" w:type="dxa"/>
            <w:shd w:val="clear" w:color="auto" w:fill="auto"/>
          </w:tcPr>
          <w:p w14:paraId="721489D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30.487,5000</w:t>
            </w:r>
          </w:p>
        </w:tc>
      </w:tr>
      <w:tr w:rsidR="00731B51" w:rsidRPr="006E042E" w14:paraId="2BC14FD4" w14:textId="77777777" w:rsidTr="0087329D">
        <w:tc>
          <w:tcPr>
            <w:tcW w:w="596" w:type="dxa"/>
            <w:shd w:val="clear" w:color="auto" w:fill="auto"/>
          </w:tcPr>
          <w:p w14:paraId="51439DD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0098</w:t>
            </w:r>
          </w:p>
        </w:tc>
        <w:tc>
          <w:tcPr>
            <w:tcW w:w="865" w:type="dxa"/>
            <w:shd w:val="clear" w:color="auto" w:fill="auto"/>
          </w:tcPr>
          <w:p w14:paraId="2A0BF72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850044711</w:t>
            </w:r>
          </w:p>
        </w:tc>
        <w:tc>
          <w:tcPr>
            <w:tcW w:w="4375" w:type="dxa"/>
            <w:shd w:val="clear" w:color="auto" w:fill="auto"/>
          </w:tcPr>
          <w:p w14:paraId="2815AB8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FITA </w:t>
            </w:r>
            <w:proofErr w:type="gramStart"/>
            <w:r w:rsidRPr="006E042E">
              <w:rPr>
                <w:rFonts w:ascii="Arial Narrow" w:eastAsia="Arial" w:hAnsi="Arial Narrow" w:cs="Arial"/>
                <w:sz w:val="18"/>
                <w:szCs w:val="18"/>
              </w:rPr>
              <w:t>AUTOCLAVE :Identificar</w:t>
            </w:r>
            <w:proofErr w:type="gramEnd"/>
            <w:r w:rsidRPr="006E042E">
              <w:rPr>
                <w:rFonts w:ascii="Arial Narrow" w:eastAsia="Arial" w:hAnsi="Arial Narrow" w:cs="Arial"/>
                <w:sz w:val="18"/>
                <w:szCs w:val="18"/>
              </w:rPr>
              <w:t xml:space="preserve"> pacotes que passarão por </w:t>
            </w:r>
            <w:proofErr w:type="spellStart"/>
            <w:r w:rsidRPr="006E042E">
              <w:rPr>
                <w:rFonts w:ascii="Arial Narrow" w:eastAsia="Arial" w:hAnsi="Arial Narrow" w:cs="Arial"/>
                <w:sz w:val="18"/>
                <w:szCs w:val="18"/>
              </w:rPr>
              <w:t>autoclavagem</w:t>
            </w:r>
            <w:proofErr w:type="spellEnd"/>
            <w:r w:rsidRPr="006E042E">
              <w:rPr>
                <w:rFonts w:ascii="Arial Narrow" w:eastAsia="Arial" w:hAnsi="Arial Narrow" w:cs="Arial"/>
                <w:sz w:val="18"/>
                <w:szCs w:val="18"/>
              </w:rPr>
              <w:t xml:space="preserve"> e fechamento de volumes com tecido de algodão ou papel. Composição Papel </w:t>
            </w:r>
            <w:proofErr w:type="spellStart"/>
            <w:r w:rsidRPr="006E042E">
              <w:rPr>
                <w:rFonts w:ascii="Arial Narrow" w:eastAsia="Arial" w:hAnsi="Arial Narrow" w:cs="Arial"/>
                <w:sz w:val="18"/>
                <w:szCs w:val="18"/>
              </w:rPr>
              <w:t>crepado</w:t>
            </w:r>
            <w:proofErr w:type="spellEnd"/>
            <w:r w:rsidRPr="006E042E">
              <w:rPr>
                <w:rFonts w:ascii="Arial Narrow" w:eastAsia="Arial" w:hAnsi="Arial Narrow" w:cs="Arial"/>
                <w:sz w:val="18"/>
                <w:szCs w:val="18"/>
              </w:rPr>
              <w:t xml:space="preserve">, tinta reativa à autoclave, adesivo a base de borracha e resina. </w:t>
            </w:r>
            <w:proofErr w:type="gramStart"/>
            <w:r w:rsidRPr="006E042E">
              <w:rPr>
                <w:rFonts w:ascii="Arial Narrow" w:eastAsia="Arial" w:hAnsi="Arial Narrow" w:cs="Arial"/>
                <w:sz w:val="18"/>
                <w:szCs w:val="18"/>
              </w:rPr>
              <w:t>Diferenciais e benefícios Garante</w:t>
            </w:r>
            <w:proofErr w:type="gramEnd"/>
            <w:r w:rsidRPr="006E042E">
              <w:rPr>
                <w:rFonts w:ascii="Arial Narrow" w:eastAsia="Arial" w:hAnsi="Arial Narrow" w:cs="Arial"/>
                <w:sz w:val="18"/>
                <w:szCs w:val="18"/>
              </w:rPr>
              <w:t xml:space="preserve"> que o volume tenha passado pelo processo de </w:t>
            </w:r>
            <w:proofErr w:type="spellStart"/>
            <w:r w:rsidRPr="006E042E">
              <w:rPr>
                <w:rFonts w:ascii="Arial Narrow" w:eastAsia="Arial" w:hAnsi="Arial Narrow" w:cs="Arial"/>
                <w:sz w:val="18"/>
                <w:szCs w:val="18"/>
              </w:rPr>
              <w:t>autoclavagem</w:t>
            </w:r>
            <w:proofErr w:type="spellEnd"/>
            <w:r w:rsidRPr="006E042E">
              <w:rPr>
                <w:rFonts w:ascii="Arial Narrow" w:eastAsia="Arial" w:hAnsi="Arial Narrow" w:cs="Arial"/>
                <w:sz w:val="18"/>
                <w:szCs w:val="18"/>
              </w:rPr>
              <w:t>. Fixar a fita em pacotes/volumes que serão submetidos a esterilização por vapor; após o procedimento de esterilização, verificar a mudança de coloração da tinta reativa; A mudança na cor da fita garante que o produto ou a embalagem passaram pelo processo de esterilização por autoclave. Itens inclusos 01 Fita Adesiva Indicadora para Autoclave 19mm x 30cm.</w:t>
            </w:r>
          </w:p>
        </w:tc>
        <w:tc>
          <w:tcPr>
            <w:tcW w:w="964" w:type="dxa"/>
            <w:shd w:val="clear" w:color="auto" w:fill="auto"/>
          </w:tcPr>
          <w:p w14:paraId="62610B8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004964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0B0535C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6,4150</w:t>
            </w:r>
          </w:p>
        </w:tc>
        <w:tc>
          <w:tcPr>
            <w:tcW w:w="1037" w:type="dxa"/>
            <w:shd w:val="clear" w:color="auto" w:fill="auto"/>
          </w:tcPr>
          <w:p w14:paraId="61EBBD1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3.207,5000</w:t>
            </w:r>
          </w:p>
        </w:tc>
      </w:tr>
      <w:tr w:rsidR="00731B51" w:rsidRPr="006E042E" w14:paraId="5D691B72" w14:textId="77777777" w:rsidTr="0087329D">
        <w:tc>
          <w:tcPr>
            <w:tcW w:w="596" w:type="dxa"/>
            <w:shd w:val="clear" w:color="auto" w:fill="auto"/>
          </w:tcPr>
          <w:p w14:paraId="32204E4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0099</w:t>
            </w:r>
          </w:p>
        </w:tc>
        <w:tc>
          <w:tcPr>
            <w:tcW w:w="865" w:type="dxa"/>
            <w:shd w:val="clear" w:color="auto" w:fill="auto"/>
          </w:tcPr>
          <w:p w14:paraId="1C67167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850044712</w:t>
            </w:r>
          </w:p>
        </w:tc>
        <w:tc>
          <w:tcPr>
            <w:tcW w:w="4375" w:type="dxa"/>
            <w:shd w:val="clear" w:color="auto" w:fill="auto"/>
          </w:tcPr>
          <w:p w14:paraId="39D4A61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FITA EMPACOTAMENTO TRANSPARENTE (5 CM) PACOTE C/5 UNIDADES: Fita adesiva Transparente - </w:t>
            </w:r>
            <w:proofErr w:type="spellStart"/>
            <w:r w:rsidRPr="006E042E">
              <w:rPr>
                <w:rFonts w:ascii="Arial Narrow" w:eastAsia="Arial" w:hAnsi="Arial Narrow" w:cs="Arial"/>
                <w:sz w:val="18"/>
                <w:szCs w:val="18"/>
              </w:rPr>
              <w:t>Mulituso</w:t>
            </w:r>
            <w:proofErr w:type="spellEnd"/>
            <w:r w:rsidRPr="006E042E">
              <w:rPr>
                <w:rFonts w:ascii="Arial Narrow" w:eastAsia="Arial" w:hAnsi="Arial Narrow" w:cs="Arial"/>
                <w:sz w:val="18"/>
                <w:szCs w:val="18"/>
              </w:rPr>
              <w:t xml:space="preserve"> -Atóxica -Alto poder de adesão Composição: filme polipropileno </w:t>
            </w:r>
            <w:proofErr w:type="spellStart"/>
            <w:r w:rsidRPr="006E042E">
              <w:rPr>
                <w:rFonts w:ascii="Arial Narrow" w:eastAsia="Arial" w:hAnsi="Arial Narrow" w:cs="Arial"/>
                <w:sz w:val="18"/>
                <w:szCs w:val="18"/>
              </w:rPr>
              <w:t>bi-orientado</w:t>
            </w:r>
            <w:proofErr w:type="spellEnd"/>
            <w:r w:rsidRPr="006E042E">
              <w:rPr>
                <w:rFonts w:ascii="Arial Narrow" w:eastAsia="Arial" w:hAnsi="Arial Narrow" w:cs="Arial"/>
                <w:sz w:val="18"/>
                <w:szCs w:val="18"/>
              </w:rPr>
              <w:t xml:space="preserve"> (BOPP) e adesivo acrílico à base de água sensível à pressão. Contém: 05 rolos de 45mmx40m.</w:t>
            </w:r>
          </w:p>
        </w:tc>
        <w:tc>
          <w:tcPr>
            <w:tcW w:w="964" w:type="dxa"/>
            <w:shd w:val="clear" w:color="auto" w:fill="auto"/>
          </w:tcPr>
          <w:p w14:paraId="2DF3E32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005DDDC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2C12053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42,5933</w:t>
            </w:r>
          </w:p>
        </w:tc>
        <w:tc>
          <w:tcPr>
            <w:tcW w:w="1037" w:type="dxa"/>
            <w:shd w:val="clear" w:color="auto" w:fill="auto"/>
          </w:tcPr>
          <w:p w14:paraId="4A5FEF3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42.593,3000</w:t>
            </w:r>
          </w:p>
        </w:tc>
      </w:tr>
      <w:tr w:rsidR="00731B51" w:rsidRPr="006E042E" w14:paraId="0E4D0CA8" w14:textId="77777777" w:rsidTr="0087329D">
        <w:tc>
          <w:tcPr>
            <w:tcW w:w="596" w:type="dxa"/>
            <w:shd w:val="clear" w:color="auto" w:fill="auto"/>
          </w:tcPr>
          <w:p w14:paraId="244ED80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0100</w:t>
            </w:r>
          </w:p>
        </w:tc>
        <w:tc>
          <w:tcPr>
            <w:tcW w:w="865" w:type="dxa"/>
            <w:shd w:val="clear" w:color="auto" w:fill="auto"/>
          </w:tcPr>
          <w:p w14:paraId="7FC268C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850044713</w:t>
            </w:r>
          </w:p>
        </w:tc>
        <w:tc>
          <w:tcPr>
            <w:tcW w:w="4375" w:type="dxa"/>
            <w:shd w:val="clear" w:color="auto" w:fill="auto"/>
          </w:tcPr>
          <w:p w14:paraId="603B354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FITA TECIDO P/ FIXAÇÃO TUBO ENDO TRAQUIAL: Fita de fixação Dupla para tubo endotraqueal adulto com 62cm embalados individualmente, atóxico, </w:t>
            </w:r>
            <w:proofErr w:type="spellStart"/>
            <w:r w:rsidRPr="006E042E">
              <w:rPr>
                <w:rFonts w:ascii="Arial Narrow" w:eastAsia="Arial" w:hAnsi="Arial Narrow" w:cs="Arial"/>
                <w:sz w:val="18"/>
                <w:szCs w:val="18"/>
              </w:rPr>
              <w:t>hipoalergênico</w:t>
            </w:r>
            <w:proofErr w:type="spellEnd"/>
            <w:r w:rsidRPr="006E042E">
              <w:rPr>
                <w:rFonts w:ascii="Arial Narrow" w:eastAsia="Arial" w:hAnsi="Arial Narrow" w:cs="Arial"/>
                <w:sz w:val="18"/>
                <w:szCs w:val="18"/>
              </w:rPr>
              <w:t>, confeccionado em tecido que não agride a pele do paciente, ajustável, com fecho aderente para fixação no tubo. Produto não estéril. O produto não causa efeitos colaterais desde que seja utilizado corretamente de acordo com a finalidade de uso descrito na embalagem.</w:t>
            </w:r>
          </w:p>
        </w:tc>
        <w:tc>
          <w:tcPr>
            <w:tcW w:w="964" w:type="dxa"/>
            <w:shd w:val="clear" w:color="auto" w:fill="auto"/>
          </w:tcPr>
          <w:p w14:paraId="5A7880B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ROLO</w:t>
            </w:r>
          </w:p>
        </w:tc>
        <w:tc>
          <w:tcPr>
            <w:tcW w:w="864" w:type="dxa"/>
            <w:shd w:val="clear" w:color="auto" w:fill="auto"/>
          </w:tcPr>
          <w:p w14:paraId="5BEE0F9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56D824E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30,1875</w:t>
            </w:r>
          </w:p>
        </w:tc>
        <w:tc>
          <w:tcPr>
            <w:tcW w:w="1037" w:type="dxa"/>
            <w:shd w:val="clear" w:color="auto" w:fill="auto"/>
          </w:tcPr>
          <w:p w14:paraId="3D0BF1E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301,8750</w:t>
            </w:r>
          </w:p>
        </w:tc>
      </w:tr>
      <w:tr w:rsidR="00731B51" w:rsidRPr="006E042E" w14:paraId="6363D641" w14:textId="77777777" w:rsidTr="0087329D">
        <w:tc>
          <w:tcPr>
            <w:tcW w:w="596" w:type="dxa"/>
            <w:shd w:val="clear" w:color="auto" w:fill="auto"/>
          </w:tcPr>
          <w:p w14:paraId="3CEB50A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0101</w:t>
            </w:r>
          </w:p>
        </w:tc>
        <w:tc>
          <w:tcPr>
            <w:tcW w:w="865" w:type="dxa"/>
            <w:shd w:val="clear" w:color="auto" w:fill="auto"/>
          </w:tcPr>
          <w:p w14:paraId="2A82561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850044714</w:t>
            </w:r>
          </w:p>
        </w:tc>
        <w:tc>
          <w:tcPr>
            <w:tcW w:w="4375" w:type="dxa"/>
            <w:shd w:val="clear" w:color="auto" w:fill="auto"/>
          </w:tcPr>
          <w:p w14:paraId="652E4D8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FIXADOR DE CÉLULA: Fixador Citológico 100ml.   Fixador celular é utilizado para fixação de esfregaços celulares em lâminas.  De aplicação simples, atende às especificações técnicas dos profissionais da área.  Fixador </w:t>
            </w:r>
            <w:proofErr w:type="spellStart"/>
            <w:r w:rsidRPr="006E042E">
              <w:rPr>
                <w:rFonts w:ascii="Arial Narrow" w:eastAsia="Arial" w:hAnsi="Arial Narrow" w:cs="Arial"/>
                <w:sz w:val="18"/>
                <w:szCs w:val="18"/>
              </w:rPr>
              <w:t>citopatológico</w:t>
            </w:r>
            <w:proofErr w:type="spellEnd"/>
            <w:r w:rsidRPr="006E042E">
              <w:rPr>
                <w:rFonts w:ascii="Arial Narrow" w:eastAsia="Arial" w:hAnsi="Arial Narrow" w:cs="Arial"/>
                <w:sz w:val="18"/>
                <w:szCs w:val="18"/>
              </w:rPr>
              <w:t xml:space="preserve"> à base de </w:t>
            </w:r>
            <w:proofErr w:type="spellStart"/>
            <w:r w:rsidRPr="006E042E">
              <w:rPr>
                <w:rFonts w:ascii="Arial Narrow" w:eastAsia="Arial" w:hAnsi="Arial Narrow" w:cs="Arial"/>
                <w:sz w:val="18"/>
                <w:szCs w:val="18"/>
              </w:rPr>
              <w:t>propilenoglicol</w:t>
            </w:r>
            <w:proofErr w:type="spellEnd"/>
            <w:r w:rsidRPr="006E042E">
              <w:rPr>
                <w:rFonts w:ascii="Arial Narrow" w:eastAsia="Arial" w:hAnsi="Arial Narrow" w:cs="Arial"/>
                <w:sz w:val="18"/>
                <w:szCs w:val="18"/>
              </w:rPr>
              <w:t xml:space="preserve"> e álcool sistema tipo spray com propriedades para fixação e sustentação da integridade celular de esfregaços de material biológico estendidos em lâmina de vidro.</w:t>
            </w:r>
          </w:p>
        </w:tc>
        <w:tc>
          <w:tcPr>
            <w:tcW w:w="964" w:type="dxa"/>
            <w:shd w:val="clear" w:color="auto" w:fill="auto"/>
          </w:tcPr>
          <w:p w14:paraId="3C6140A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FR</w:t>
            </w:r>
          </w:p>
        </w:tc>
        <w:tc>
          <w:tcPr>
            <w:tcW w:w="864" w:type="dxa"/>
            <w:shd w:val="clear" w:color="auto" w:fill="auto"/>
          </w:tcPr>
          <w:p w14:paraId="79FB511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3962BF3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19,4300</w:t>
            </w:r>
          </w:p>
        </w:tc>
        <w:tc>
          <w:tcPr>
            <w:tcW w:w="1037" w:type="dxa"/>
            <w:shd w:val="clear" w:color="auto" w:fill="auto"/>
          </w:tcPr>
          <w:p w14:paraId="1C4D7A9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3.886,0000</w:t>
            </w:r>
          </w:p>
        </w:tc>
      </w:tr>
      <w:tr w:rsidR="00731B51" w:rsidRPr="006E042E" w14:paraId="33835350" w14:textId="77777777" w:rsidTr="0087329D">
        <w:tc>
          <w:tcPr>
            <w:tcW w:w="596" w:type="dxa"/>
            <w:shd w:val="clear" w:color="auto" w:fill="auto"/>
          </w:tcPr>
          <w:p w14:paraId="081F63B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0102</w:t>
            </w:r>
          </w:p>
        </w:tc>
        <w:tc>
          <w:tcPr>
            <w:tcW w:w="865" w:type="dxa"/>
            <w:shd w:val="clear" w:color="auto" w:fill="auto"/>
          </w:tcPr>
          <w:p w14:paraId="37403C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850044715</w:t>
            </w:r>
          </w:p>
        </w:tc>
        <w:tc>
          <w:tcPr>
            <w:tcW w:w="4375" w:type="dxa"/>
            <w:shd w:val="clear" w:color="auto" w:fill="auto"/>
          </w:tcPr>
          <w:p w14:paraId="3653E02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FOCO DE LUZ: </w:t>
            </w:r>
            <w:proofErr w:type="gramStart"/>
            <w:r w:rsidRPr="006E042E">
              <w:rPr>
                <w:rFonts w:ascii="Arial Narrow" w:eastAsia="Arial" w:hAnsi="Arial Narrow" w:cs="Arial"/>
                <w:sz w:val="18"/>
                <w:szCs w:val="18"/>
              </w:rPr>
              <w:t xml:space="preserve"> Ideal</w:t>
            </w:r>
            <w:proofErr w:type="gramEnd"/>
            <w:r w:rsidRPr="006E042E">
              <w:rPr>
                <w:rFonts w:ascii="Arial Narrow" w:eastAsia="Arial" w:hAnsi="Arial Narrow" w:cs="Arial"/>
                <w:sz w:val="18"/>
                <w:szCs w:val="18"/>
              </w:rPr>
              <w:t xml:space="preserve"> para clínicas e consultórios o foco </w:t>
            </w:r>
            <w:proofErr w:type="spellStart"/>
            <w:r w:rsidRPr="006E042E">
              <w:rPr>
                <w:rFonts w:ascii="Arial Narrow" w:eastAsia="Arial" w:hAnsi="Arial Narrow" w:cs="Arial"/>
                <w:sz w:val="18"/>
                <w:szCs w:val="18"/>
              </w:rPr>
              <w:t>led</w:t>
            </w:r>
            <w:proofErr w:type="spellEnd"/>
            <w:r w:rsidRPr="006E042E">
              <w:rPr>
                <w:rFonts w:ascii="Arial Narrow" w:eastAsia="Arial" w:hAnsi="Arial Narrow" w:cs="Arial"/>
                <w:sz w:val="18"/>
                <w:szCs w:val="18"/>
              </w:rPr>
              <w:t xml:space="preserve"> tem design inovador e portátil, é leve e de fácil manuseio, indicado para uso em procedimentos de estética, ginecologia, otorrino, </w:t>
            </w:r>
            <w:proofErr w:type="spellStart"/>
            <w:r w:rsidRPr="006E042E">
              <w:rPr>
                <w:rFonts w:ascii="Arial Narrow" w:eastAsia="Arial" w:hAnsi="Arial Narrow" w:cs="Arial"/>
                <w:sz w:val="18"/>
                <w:szCs w:val="18"/>
              </w:rPr>
              <w:t>oftalmo</w:t>
            </w:r>
            <w:proofErr w:type="spellEnd"/>
            <w:r w:rsidRPr="006E042E">
              <w:rPr>
                <w:rFonts w:ascii="Arial Narrow" w:eastAsia="Arial" w:hAnsi="Arial Narrow" w:cs="Arial"/>
                <w:sz w:val="18"/>
                <w:szCs w:val="18"/>
              </w:rPr>
              <w:t xml:space="preserve">, urologia, angiologia e pequenas cirurgias. Para garantir a melhor luminosidade e baixa emissão de calor, o foco é bivolt 127/220v automático e utiliza lâmpada </w:t>
            </w:r>
            <w:proofErr w:type="spellStart"/>
            <w:r w:rsidRPr="006E042E">
              <w:rPr>
                <w:rFonts w:ascii="Arial Narrow" w:eastAsia="Arial" w:hAnsi="Arial Narrow" w:cs="Arial"/>
                <w:sz w:val="18"/>
                <w:szCs w:val="18"/>
              </w:rPr>
              <w:t>led</w:t>
            </w:r>
            <w:proofErr w:type="spellEnd"/>
            <w:r w:rsidRPr="006E042E">
              <w:rPr>
                <w:rFonts w:ascii="Arial Narrow" w:eastAsia="Arial" w:hAnsi="Arial Narrow" w:cs="Arial"/>
                <w:sz w:val="18"/>
                <w:szCs w:val="18"/>
              </w:rPr>
              <w:t xml:space="preserve"> de 6W. A base com 5 rodízios com travas em conjunto com o cabo de energia de 2 metros de comprimento proporciona mais autonomia na movimentação. Possui haste flexível cromada acoplada a um tubo metálico com pintura epóxi de alta resistência na cor branca quente com regulagem de altura possibilitando maior ângulo de movimentação. - 500L (SEM espelho): regulagem de altura de 1,08m à 1,38m Conteúdo da embalagem: 01 Foco clínico (com ou sem espelho conforme sua escolha) 01 Base com 5 rodízios com trava Dimensões do produto (cm): 138 x 45 x45 (sem espelho) n154 x 45 x 45 (com espelho) Peso: 2,50 kg (sem espelho) ou 2,75 kg (com espelho) Voltagem: Bivolt automático  </w:t>
            </w:r>
          </w:p>
        </w:tc>
        <w:tc>
          <w:tcPr>
            <w:tcW w:w="964" w:type="dxa"/>
            <w:shd w:val="clear" w:color="auto" w:fill="auto"/>
          </w:tcPr>
          <w:p w14:paraId="4ACC0D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12A968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w:t>
            </w:r>
          </w:p>
        </w:tc>
        <w:tc>
          <w:tcPr>
            <w:tcW w:w="847" w:type="dxa"/>
            <w:shd w:val="clear" w:color="auto" w:fill="auto"/>
          </w:tcPr>
          <w:p w14:paraId="29DCE99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546,0467</w:t>
            </w:r>
          </w:p>
        </w:tc>
        <w:tc>
          <w:tcPr>
            <w:tcW w:w="1037" w:type="dxa"/>
            <w:shd w:val="clear" w:color="auto" w:fill="auto"/>
          </w:tcPr>
          <w:p w14:paraId="1AFB3DE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4.368,3736</w:t>
            </w:r>
          </w:p>
        </w:tc>
      </w:tr>
      <w:tr w:rsidR="00731B51" w:rsidRPr="006E042E" w14:paraId="3BAA5DE6" w14:textId="77777777" w:rsidTr="0087329D">
        <w:tc>
          <w:tcPr>
            <w:tcW w:w="596" w:type="dxa"/>
            <w:shd w:val="clear" w:color="auto" w:fill="auto"/>
          </w:tcPr>
          <w:p w14:paraId="501FEFF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0103</w:t>
            </w:r>
          </w:p>
        </w:tc>
        <w:tc>
          <w:tcPr>
            <w:tcW w:w="865" w:type="dxa"/>
            <w:shd w:val="clear" w:color="auto" w:fill="auto"/>
          </w:tcPr>
          <w:p w14:paraId="7445B0A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850044717</w:t>
            </w:r>
          </w:p>
        </w:tc>
        <w:tc>
          <w:tcPr>
            <w:tcW w:w="4375" w:type="dxa"/>
            <w:shd w:val="clear" w:color="auto" w:fill="auto"/>
          </w:tcPr>
          <w:p w14:paraId="3096829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FRASCO: 500 ml, transparente, com válvula </w:t>
            </w:r>
            <w:proofErr w:type="spellStart"/>
            <w:r w:rsidRPr="006E042E">
              <w:rPr>
                <w:rFonts w:ascii="Arial Narrow" w:eastAsia="Arial" w:hAnsi="Arial Narrow" w:cs="Arial"/>
                <w:sz w:val="18"/>
                <w:szCs w:val="18"/>
              </w:rPr>
              <w:t>pump</w:t>
            </w:r>
            <w:proofErr w:type="spellEnd"/>
            <w:r w:rsidRPr="006E042E">
              <w:rPr>
                <w:rFonts w:ascii="Arial Narrow" w:eastAsia="Arial" w:hAnsi="Arial Narrow" w:cs="Arial"/>
                <w:sz w:val="18"/>
                <w:szCs w:val="18"/>
              </w:rPr>
              <w:t>, para acondicionar álcool em gel.</w:t>
            </w:r>
          </w:p>
        </w:tc>
        <w:tc>
          <w:tcPr>
            <w:tcW w:w="964" w:type="dxa"/>
            <w:shd w:val="clear" w:color="auto" w:fill="auto"/>
          </w:tcPr>
          <w:p w14:paraId="191C637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FR</w:t>
            </w:r>
          </w:p>
        </w:tc>
        <w:tc>
          <w:tcPr>
            <w:tcW w:w="864" w:type="dxa"/>
            <w:shd w:val="clear" w:color="auto" w:fill="auto"/>
          </w:tcPr>
          <w:p w14:paraId="7120EE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176B752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6,4500</w:t>
            </w:r>
          </w:p>
        </w:tc>
        <w:tc>
          <w:tcPr>
            <w:tcW w:w="1037" w:type="dxa"/>
            <w:shd w:val="clear" w:color="auto" w:fill="auto"/>
          </w:tcPr>
          <w:p w14:paraId="107A375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1.290,0000</w:t>
            </w:r>
          </w:p>
        </w:tc>
      </w:tr>
      <w:tr w:rsidR="00731B51" w:rsidRPr="006E042E" w14:paraId="1D85C242" w14:textId="77777777" w:rsidTr="0087329D">
        <w:tc>
          <w:tcPr>
            <w:tcW w:w="596" w:type="dxa"/>
            <w:shd w:val="clear" w:color="auto" w:fill="auto"/>
          </w:tcPr>
          <w:p w14:paraId="11E1111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0104</w:t>
            </w:r>
          </w:p>
        </w:tc>
        <w:tc>
          <w:tcPr>
            <w:tcW w:w="865" w:type="dxa"/>
            <w:shd w:val="clear" w:color="auto" w:fill="auto"/>
          </w:tcPr>
          <w:p w14:paraId="0259F66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850044716</w:t>
            </w:r>
          </w:p>
        </w:tc>
        <w:tc>
          <w:tcPr>
            <w:tcW w:w="4375" w:type="dxa"/>
            <w:shd w:val="clear" w:color="auto" w:fill="auto"/>
          </w:tcPr>
          <w:p w14:paraId="504E8CB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FRASCO BORIFADOR: Frasco Pet Válvula Spray Borrifadora de 500 ml para Álcool líquido.</w:t>
            </w:r>
          </w:p>
        </w:tc>
        <w:tc>
          <w:tcPr>
            <w:tcW w:w="964" w:type="dxa"/>
            <w:shd w:val="clear" w:color="auto" w:fill="auto"/>
          </w:tcPr>
          <w:p w14:paraId="7079CE6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FR</w:t>
            </w:r>
          </w:p>
        </w:tc>
        <w:tc>
          <w:tcPr>
            <w:tcW w:w="864" w:type="dxa"/>
            <w:shd w:val="clear" w:color="auto" w:fill="auto"/>
          </w:tcPr>
          <w:p w14:paraId="0BF1436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w:t>
            </w:r>
          </w:p>
        </w:tc>
        <w:tc>
          <w:tcPr>
            <w:tcW w:w="847" w:type="dxa"/>
            <w:shd w:val="clear" w:color="auto" w:fill="auto"/>
          </w:tcPr>
          <w:p w14:paraId="41B3A08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5,1233</w:t>
            </w:r>
          </w:p>
        </w:tc>
        <w:tc>
          <w:tcPr>
            <w:tcW w:w="1037" w:type="dxa"/>
            <w:shd w:val="clear" w:color="auto" w:fill="auto"/>
          </w:tcPr>
          <w:p w14:paraId="2323552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1.536,9900</w:t>
            </w:r>
          </w:p>
        </w:tc>
      </w:tr>
      <w:tr w:rsidR="00731B51" w:rsidRPr="006E042E" w14:paraId="52FA0EDF" w14:textId="77777777" w:rsidTr="0087329D">
        <w:tc>
          <w:tcPr>
            <w:tcW w:w="596" w:type="dxa"/>
            <w:shd w:val="clear" w:color="auto" w:fill="auto"/>
          </w:tcPr>
          <w:p w14:paraId="2F7A2DB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0105</w:t>
            </w:r>
          </w:p>
        </w:tc>
        <w:tc>
          <w:tcPr>
            <w:tcW w:w="865" w:type="dxa"/>
            <w:shd w:val="clear" w:color="auto" w:fill="auto"/>
          </w:tcPr>
          <w:p w14:paraId="7D38100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850044718</w:t>
            </w:r>
          </w:p>
        </w:tc>
        <w:tc>
          <w:tcPr>
            <w:tcW w:w="4375" w:type="dxa"/>
            <w:shd w:val="clear" w:color="auto" w:fill="auto"/>
          </w:tcPr>
          <w:p w14:paraId="6ACCD5B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FRASCO DE DIETA ENTERAL: Frasco de 300ml para uso de dieta enteral ou água. Frasco transparente para realizar o envase de dieta enteral do paciente. Possui tampa de rosca com obturador e medidas laterais. Embalagem individual com 01 frasco.</w:t>
            </w:r>
          </w:p>
        </w:tc>
        <w:tc>
          <w:tcPr>
            <w:tcW w:w="964" w:type="dxa"/>
            <w:shd w:val="clear" w:color="auto" w:fill="auto"/>
          </w:tcPr>
          <w:p w14:paraId="4F304F7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FR</w:t>
            </w:r>
          </w:p>
        </w:tc>
        <w:tc>
          <w:tcPr>
            <w:tcW w:w="864" w:type="dxa"/>
            <w:shd w:val="clear" w:color="auto" w:fill="auto"/>
          </w:tcPr>
          <w:p w14:paraId="0B65245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10000</w:t>
            </w:r>
          </w:p>
        </w:tc>
        <w:tc>
          <w:tcPr>
            <w:tcW w:w="847" w:type="dxa"/>
            <w:shd w:val="clear" w:color="auto" w:fill="auto"/>
          </w:tcPr>
          <w:p w14:paraId="422F88C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1,7150</w:t>
            </w:r>
          </w:p>
        </w:tc>
        <w:tc>
          <w:tcPr>
            <w:tcW w:w="1037" w:type="dxa"/>
            <w:shd w:val="clear" w:color="auto" w:fill="auto"/>
          </w:tcPr>
          <w:p w14:paraId="349F011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17.150,0000</w:t>
            </w:r>
          </w:p>
        </w:tc>
      </w:tr>
      <w:tr w:rsidR="00731B51" w:rsidRPr="006E042E" w14:paraId="48A63844" w14:textId="77777777" w:rsidTr="0087329D">
        <w:tc>
          <w:tcPr>
            <w:tcW w:w="596" w:type="dxa"/>
            <w:shd w:val="clear" w:color="auto" w:fill="auto"/>
          </w:tcPr>
          <w:p w14:paraId="5E19655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0106</w:t>
            </w:r>
          </w:p>
        </w:tc>
        <w:tc>
          <w:tcPr>
            <w:tcW w:w="865" w:type="dxa"/>
            <w:shd w:val="clear" w:color="auto" w:fill="auto"/>
          </w:tcPr>
          <w:p w14:paraId="0F519CC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850044719</w:t>
            </w:r>
          </w:p>
        </w:tc>
        <w:tc>
          <w:tcPr>
            <w:tcW w:w="4375" w:type="dxa"/>
            <w:shd w:val="clear" w:color="auto" w:fill="auto"/>
          </w:tcPr>
          <w:p w14:paraId="48F7BCB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FRASCO PET: 250 ml, transparente, com válvula </w:t>
            </w:r>
            <w:proofErr w:type="spellStart"/>
            <w:r w:rsidRPr="006E042E">
              <w:rPr>
                <w:rFonts w:ascii="Arial Narrow" w:eastAsia="Arial" w:hAnsi="Arial Narrow" w:cs="Arial"/>
                <w:sz w:val="18"/>
                <w:szCs w:val="18"/>
              </w:rPr>
              <w:t>pump</w:t>
            </w:r>
            <w:proofErr w:type="spellEnd"/>
            <w:r w:rsidRPr="006E042E">
              <w:rPr>
                <w:rFonts w:ascii="Arial Narrow" w:eastAsia="Arial" w:hAnsi="Arial Narrow" w:cs="Arial"/>
                <w:sz w:val="18"/>
                <w:szCs w:val="18"/>
              </w:rPr>
              <w:t>, para acondicionar álcool em gel.</w:t>
            </w:r>
          </w:p>
        </w:tc>
        <w:tc>
          <w:tcPr>
            <w:tcW w:w="964" w:type="dxa"/>
            <w:shd w:val="clear" w:color="auto" w:fill="auto"/>
          </w:tcPr>
          <w:p w14:paraId="63102E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FR</w:t>
            </w:r>
          </w:p>
        </w:tc>
        <w:tc>
          <w:tcPr>
            <w:tcW w:w="864" w:type="dxa"/>
            <w:shd w:val="clear" w:color="auto" w:fill="auto"/>
          </w:tcPr>
          <w:p w14:paraId="7ECAF85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BA5BFB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4,6333</w:t>
            </w:r>
          </w:p>
        </w:tc>
        <w:tc>
          <w:tcPr>
            <w:tcW w:w="1037" w:type="dxa"/>
            <w:shd w:val="clear" w:color="auto" w:fill="auto"/>
          </w:tcPr>
          <w:p w14:paraId="30B91D4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463,3300</w:t>
            </w:r>
          </w:p>
        </w:tc>
      </w:tr>
      <w:tr w:rsidR="00731B51" w:rsidRPr="006E042E" w14:paraId="77F021A6" w14:textId="77777777" w:rsidTr="0087329D">
        <w:tc>
          <w:tcPr>
            <w:tcW w:w="596" w:type="dxa"/>
            <w:shd w:val="clear" w:color="auto" w:fill="auto"/>
          </w:tcPr>
          <w:p w14:paraId="2BC9570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0107</w:t>
            </w:r>
          </w:p>
        </w:tc>
        <w:tc>
          <w:tcPr>
            <w:tcW w:w="865" w:type="dxa"/>
            <w:shd w:val="clear" w:color="auto" w:fill="auto"/>
          </w:tcPr>
          <w:p w14:paraId="661B941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850044720</w:t>
            </w:r>
          </w:p>
        </w:tc>
        <w:tc>
          <w:tcPr>
            <w:tcW w:w="4375" w:type="dxa"/>
            <w:shd w:val="clear" w:color="auto" w:fill="auto"/>
          </w:tcPr>
          <w:p w14:paraId="4B0CD7D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FURACIM SOLUÇÃO: FURACIN- 2.0 mg/ml solução 30 ml, é indicado também no tratamento complementar de pacientes com queimaduras de segundo e terceiro graus, quando existe resistência bacteriana real ou potencial a outros medicamentos. FURACIN® também é indicado nos transplantes de pele, em que a contaminação por bactérias pode causar rejeição do transplante e/ou infecção no doador, particularmente em hospitais com histórico de resistência bacteriana.</w:t>
            </w:r>
          </w:p>
        </w:tc>
        <w:tc>
          <w:tcPr>
            <w:tcW w:w="964" w:type="dxa"/>
            <w:shd w:val="clear" w:color="auto" w:fill="auto"/>
          </w:tcPr>
          <w:p w14:paraId="46C1811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BNG</w:t>
            </w:r>
          </w:p>
        </w:tc>
        <w:tc>
          <w:tcPr>
            <w:tcW w:w="864" w:type="dxa"/>
            <w:shd w:val="clear" w:color="auto" w:fill="auto"/>
          </w:tcPr>
          <w:p w14:paraId="0882205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0320041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11,2033</w:t>
            </w:r>
          </w:p>
        </w:tc>
        <w:tc>
          <w:tcPr>
            <w:tcW w:w="1037" w:type="dxa"/>
            <w:shd w:val="clear" w:color="auto" w:fill="auto"/>
          </w:tcPr>
          <w:p w14:paraId="7E4A000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2.240,6600</w:t>
            </w:r>
          </w:p>
        </w:tc>
      </w:tr>
      <w:tr w:rsidR="00731B51" w:rsidRPr="006E042E" w14:paraId="50A67ED0" w14:textId="77777777" w:rsidTr="0087329D">
        <w:tc>
          <w:tcPr>
            <w:tcW w:w="596" w:type="dxa"/>
            <w:shd w:val="clear" w:color="auto" w:fill="auto"/>
          </w:tcPr>
          <w:p w14:paraId="5247E00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0108</w:t>
            </w:r>
          </w:p>
        </w:tc>
        <w:tc>
          <w:tcPr>
            <w:tcW w:w="865" w:type="dxa"/>
            <w:shd w:val="clear" w:color="auto" w:fill="auto"/>
          </w:tcPr>
          <w:p w14:paraId="2A6B519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850044722</w:t>
            </w:r>
          </w:p>
        </w:tc>
        <w:tc>
          <w:tcPr>
            <w:tcW w:w="4375" w:type="dxa"/>
            <w:shd w:val="clear" w:color="auto" w:fill="auto"/>
          </w:tcPr>
          <w:p w14:paraId="7225621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GELO REUTILIZÁVEL 400 ML -O Gelo Reutilizável Rígido substitui o gelo comum com vantagens: permanece mais tempo congelado, é reutilizável, mantém a temperatura por mais tempo que o gelo comum, não molha ao descongelar e seu conteúdo é um gel atóxico. É usado para transporte e conservação de produtos que exigem refrigeração. O Gelo Reutilizável Rígido, com embalagem de polietileno rígido mais resistente deve ser congelado em freezer e usados para: transporte de vacinas e medicamentos que necessitam de refrigeração. Tamanho: 17 x 9,7 x 2,5 cm.</w:t>
            </w:r>
          </w:p>
        </w:tc>
        <w:tc>
          <w:tcPr>
            <w:tcW w:w="964" w:type="dxa"/>
            <w:shd w:val="clear" w:color="auto" w:fill="auto"/>
          </w:tcPr>
          <w:p w14:paraId="1F312FE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D085EA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0524186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7,2667</w:t>
            </w:r>
          </w:p>
        </w:tc>
        <w:tc>
          <w:tcPr>
            <w:tcW w:w="1037" w:type="dxa"/>
            <w:shd w:val="clear" w:color="auto" w:fill="auto"/>
          </w:tcPr>
          <w:p w14:paraId="54C97BF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363,3350</w:t>
            </w:r>
          </w:p>
        </w:tc>
      </w:tr>
      <w:tr w:rsidR="00731B51" w:rsidRPr="006E042E" w14:paraId="0EB774A1" w14:textId="77777777" w:rsidTr="0087329D">
        <w:tc>
          <w:tcPr>
            <w:tcW w:w="596" w:type="dxa"/>
            <w:shd w:val="clear" w:color="auto" w:fill="auto"/>
          </w:tcPr>
          <w:p w14:paraId="1E5BCC9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0109</w:t>
            </w:r>
          </w:p>
        </w:tc>
        <w:tc>
          <w:tcPr>
            <w:tcW w:w="865" w:type="dxa"/>
            <w:shd w:val="clear" w:color="auto" w:fill="auto"/>
          </w:tcPr>
          <w:p w14:paraId="42C4FE0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850044723</w:t>
            </w:r>
          </w:p>
        </w:tc>
        <w:tc>
          <w:tcPr>
            <w:tcW w:w="4375" w:type="dxa"/>
            <w:shd w:val="clear" w:color="auto" w:fill="auto"/>
          </w:tcPr>
          <w:p w14:paraId="1A51EA0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GELO REUTILIZÁVEL 500 ML -O Gelo Reutilizável Rígido substitui o gelo comum com vantagens: permanece mais tempo congelado, é reutilizável, mantém a temperatura por mais tempo que o gelo comum, não molha ao descongelar e seu conteúdo é um gel atóxico. É usado para transporte e conservação de produtos que exigem refrigeração. O Gelo Reutilizável Rígido, com embalagem de polietileno rígido mais resistente deve ser congelado em freezer e usados para: transporte de vacinas e medicamentos que necessitam de refrigeração. Tamanho 3cm x 9 cm x 17 cm, peso 635 g aproximadamente.</w:t>
            </w:r>
          </w:p>
        </w:tc>
        <w:tc>
          <w:tcPr>
            <w:tcW w:w="964" w:type="dxa"/>
            <w:shd w:val="clear" w:color="auto" w:fill="auto"/>
          </w:tcPr>
          <w:p w14:paraId="538AAFD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A8944B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4F1D15D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8,4233</w:t>
            </w:r>
          </w:p>
        </w:tc>
        <w:tc>
          <w:tcPr>
            <w:tcW w:w="1037" w:type="dxa"/>
            <w:shd w:val="clear" w:color="auto" w:fill="auto"/>
          </w:tcPr>
          <w:p w14:paraId="29DC97C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421,1650</w:t>
            </w:r>
          </w:p>
        </w:tc>
      </w:tr>
      <w:tr w:rsidR="00731B51" w:rsidRPr="006E042E" w14:paraId="274C901D" w14:textId="77777777" w:rsidTr="0087329D">
        <w:tc>
          <w:tcPr>
            <w:tcW w:w="596" w:type="dxa"/>
            <w:shd w:val="clear" w:color="auto" w:fill="auto"/>
          </w:tcPr>
          <w:p w14:paraId="2F01F4F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0110</w:t>
            </w:r>
          </w:p>
        </w:tc>
        <w:tc>
          <w:tcPr>
            <w:tcW w:w="865" w:type="dxa"/>
            <w:shd w:val="clear" w:color="auto" w:fill="auto"/>
          </w:tcPr>
          <w:p w14:paraId="791F959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850044724</w:t>
            </w:r>
          </w:p>
        </w:tc>
        <w:tc>
          <w:tcPr>
            <w:tcW w:w="4375" w:type="dxa"/>
            <w:shd w:val="clear" w:color="auto" w:fill="auto"/>
          </w:tcPr>
          <w:p w14:paraId="4BBA0D2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GELO REUTILIZÁVEL 700 ML: O Gelo Reutilizável Rígido substitui o gelo comum com vantagens: permanece mais tempo congelado, é reutilizável, mantém a temperatura por mais tempo que o gelo, não molha ao descongelar e seu conteúdo é um gel atóxico. É usado para transporte e conservação de produtos que exigem refrigeração. O Gelo Reutilizável Rígido, com embalagem de polietileno rígido mais resistente deve ser congelado em freezer e usados para: transporte de vacinas e medicamentos que necessitam de refrigeração. MEDIDA 19X11X3,8 CM</w:t>
            </w:r>
          </w:p>
        </w:tc>
        <w:tc>
          <w:tcPr>
            <w:tcW w:w="964" w:type="dxa"/>
            <w:shd w:val="clear" w:color="auto" w:fill="auto"/>
          </w:tcPr>
          <w:p w14:paraId="3B9883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4F5597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w:t>
            </w:r>
          </w:p>
        </w:tc>
        <w:tc>
          <w:tcPr>
            <w:tcW w:w="847" w:type="dxa"/>
            <w:shd w:val="clear" w:color="auto" w:fill="auto"/>
          </w:tcPr>
          <w:p w14:paraId="3375DE4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10,2333</w:t>
            </w:r>
          </w:p>
        </w:tc>
        <w:tc>
          <w:tcPr>
            <w:tcW w:w="1037" w:type="dxa"/>
            <w:shd w:val="clear" w:color="auto" w:fill="auto"/>
          </w:tcPr>
          <w:p w14:paraId="4BDE396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204,6660</w:t>
            </w:r>
          </w:p>
        </w:tc>
      </w:tr>
      <w:tr w:rsidR="00731B51" w:rsidRPr="006E042E" w14:paraId="1CCD2155" w14:textId="77777777" w:rsidTr="0087329D">
        <w:tc>
          <w:tcPr>
            <w:tcW w:w="596" w:type="dxa"/>
            <w:shd w:val="clear" w:color="auto" w:fill="auto"/>
          </w:tcPr>
          <w:p w14:paraId="3F4179C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0111</w:t>
            </w:r>
          </w:p>
        </w:tc>
        <w:tc>
          <w:tcPr>
            <w:tcW w:w="865" w:type="dxa"/>
            <w:shd w:val="clear" w:color="auto" w:fill="auto"/>
          </w:tcPr>
          <w:p w14:paraId="4DE8DD6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850044725</w:t>
            </w:r>
          </w:p>
        </w:tc>
        <w:tc>
          <w:tcPr>
            <w:tcW w:w="4375" w:type="dxa"/>
            <w:shd w:val="clear" w:color="auto" w:fill="auto"/>
          </w:tcPr>
          <w:p w14:paraId="798338D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GELOX - GELO REUTILIZÁVEL 200 ML -Os Gelos Rígidos são a solução ideal para transporte em baixas temperaturas.    O Gelo Reutilizável Rígido substitui o gelo comum com vantagens. O produto é ideal para quem deseja substituir o gelo convencional como por exemplo: transporte de vacinas e medicamentos que necessitam estar acondicionados. Modelo: GR200    Tamanho: 12 cm x 7 cm x 2,9cm  Volume: 200ml/placa  Composição: Gel a base de polímero neutralizante, água tratada e conservantes.</w:t>
            </w:r>
          </w:p>
        </w:tc>
        <w:tc>
          <w:tcPr>
            <w:tcW w:w="964" w:type="dxa"/>
            <w:shd w:val="clear" w:color="auto" w:fill="auto"/>
          </w:tcPr>
          <w:p w14:paraId="3A27C02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2039FB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0012F98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3,4767</w:t>
            </w:r>
          </w:p>
        </w:tc>
        <w:tc>
          <w:tcPr>
            <w:tcW w:w="1037" w:type="dxa"/>
            <w:shd w:val="clear" w:color="auto" w:fill="auto"/>
          </w:tcPr>
          <w:p w14:paraId="72FADBB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173,8350</w:t>
            </w:r>
          </w:p>
        </w:tc>
      </w:tr>
      <w:tr w:rsidR="00731B51" w:rsidRPr="006E042E" w14:paraId="40ECE106" w14:textId="77777777" w:rsidTr="0087329D">
        <w:tc>
          <w:tcPr>
            <w:tcW w:w="596" w:type="dxa"/>
            <w:shd w:val="clear" w:color="auto" w:fill="auto"/>
          </w:tcPr>
          <w:p w14:paraId="04846D3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0112</w:t>
            </w:r>
          </w:p>
        </w:tc>
        <w:tc>
          <w:tcPr>
            <w:tcW w:w="865" w:type="dxa"/>
            <w:shd w:val="clear" w:color="auto" w:fill="auto"/>
          </w:tcPr>
          <w:p w14:paraId="675E4DF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850044721</w:t>
            </w:r>
          </w:p>
        </w:tc>
        <w:tc>
          <w:tcPr>
            <w:tcW w:w="4375" w:type="dxa"/>
            <w:shd w:val="clear" w:color="auto" w:fill="auto"/>
          </w:tcPr>
          <w:p w14:paraId="27E2C48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GEL P/A E.C.G E ULTRASSON: Gel com </w:t>
            </w:r>
            <w:proofErr w:type="spellStart"/>
            <w:r w:rsidRPr="006E042E">
              <w:rPr>
                <w:rFonts w:ascii="Arial Narrow" w:eastAsia="Arial" w:hAnsi="Arial Narrow" w:cs="Arial"/>
                <w:sz w:val="18"/>
                <w:szCs w:val="18"/>
              </w:rPr>
              <w:t>ph</w:t>
            </w:r>
            <w:proofErr w:type="spellEnd"/>
            <w:r w:rsidRPr="006E042E">
              <w:rPr>
                <w:rFonts w:ascii="Arial Narrow" w:eastAsia="Arial" w:hAnsi="Arial Narrow" w:cs="Arial"/>
                <w:sz w:val="18"/>
                <w:szCs w:val="18"/>
              </w:rPr>
              <w:t xml:space="preserve"> neutro de alta qualidade e essencial exames de imagens. Suas características superiores permitem um desempenho melhor na geração de imagens e condução de corrente elétrica. O Gel Condutor para </w:t>
            </w:r>
            <w:proofErr w:type="spellStart"/>
            <w:r w:rsidRPr="006E042E">
              <w:rPr>
                <w:rFonts w:ascii="Arial Narrow" w:eastAsia="Arial" w:hAnsi="Arial Narrow" w:cs="Arial"/>
                <w:sz w:val="18"/>
                <w:szCs w:val="18"/>
              </w:rPr>
              <w:t>Ultra-Som</w:t>
            </w:r>
            <w:proofErr w:type="spellEnd"/>
            <w:r w:rsidRPr="006E042E">
              <w:rPr>
                <w:rFonts w:ascii="Arial Narrow" w:eastAsia="Arial" w:hAnsi="Arial Narrow" w:cs="Arial"/>
                <w:sz w:val="18"/>
                <w:szCs w:val="18"/>
              </w:rPr>
              <w:t xml:space="preserve"> - Bag 5 Kg </w:t>
            </w:r>
            <w:proofErr w:type="gramStart"/>
            <w:r w:rsidRPr="006E042E">
              <w:rPr>
                <w:rFonts w:ascii="Arial Narrow" w:eastAsia="Arial" w:hAnsi="Arial Narrow" w:cs="Arial"/>
                <w:sz w:val="18"/>
                <w:szCs w:val="18"/>
              </w:rPr>
              <w:t>- .</w:t>
            </w:r>
            <w:proofErr w:type="gramEnd"/>
            <w:r w:rsidRPr="006E042E">
              <w:rPr>
                <w:rFonts w:ascii="Arial Narrow" w:eastAsia="Arial" w:hAnsi="Arial Narrow" w:cs="Arial"/>
                <w:sz w:val="18"/>
                <w:szCs w:val="18"/>
              </w:rPr>
              <w:t xml:space="preserve"> O Gel Condutor foi especialmente desenvolvido para atender às diversas aplicações que utilizem o gel como meio de contato, como exames de ultrassom, ultrassonografia e eletrocardiograma. Proporciona excelente condutibilidade e facilita o uso, por ser altamente deslizante.</w:t>
            </w:r>
          </w:p>
        </w:tc>
        <w:tc>
          <w:tcPr>
            <w:tcW w:w="964" w:type="dxa"/>
            <w:shd w:val="clear" w:color="auto" w:fill="auto"/>
          </w:tcPr>
          <w:p w14:paraId="419AD5F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BNG</w:t>
            </w:r>
          </w:p>
        </w:tc>
        <w:tc>
          <w:tcPr>
            <w:tcW w:w="864" w:type="dxa"/>
            <w:shd w:val="clear" w:color="auto" w:fill="auto"/>
          </w:tcPr>
          <w:p w14:paraId="6C0F844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2A51807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50,3175</w:t>
            </w:r>
          </w:p>
        </w:tc>
        <w:tc>
          <w:tcPr>
            <w:tcW w:w="1037" w:type="dxa"/>
            <w:shd w:val="clear" w:color="auto" w:fill="auto"/>
          </w:tcPr>
          <w:p w14:paraId="13B925D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1.509,5250</w:t>
            </w:r>
          </w:p>
        </w:tc>
      </w:tr>
      <w:tr w:rsidR="00731B51" w:rsidRPr="006E042E" w14:paraId="55D87D83" w14:textId="77777777" w:rsidTr="0087329D">
        <w:tc>
          <w:tcPr>
            <w:tcW w:w="596" w:type="dxa"/>
            <w:shd w:val="clear" w:color="auto" w:fill="auto"/>
          </w:tcPr>
          <w:p w14:paraId="5A81870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0113</w:t>
            </w:r>
          </w:p>
        </w:tc>
        <w:tc>
          <w:tcPr>
            <w:tcW w:w="865" w:type="dxa"/>
            <w:shd w:val="clear" w:color="auto" w:fill="auto"/>
          </w:tcPr>
          <w:p w14:paraId="3627292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850044726</w:t>
            </w:r>
          </w:p>
        </w:tc>
        <w:tc>
          <w:tcPr>
            <w:tcW w:w="4375" w:type="dxa"/>
            <w:shd w:val="clear" w:color="auto" w:fill="auto"/>
          </w:tcPr>
          <w:p w14:paraId="1762D42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GORRO OU TOUCA HOSPITALAR DESCARTÁVEL EMBALAGEM C/100 UNIDADES: Tem seu uso indicado como EPI, evitando a contaminação cruzada e sujeiras em ambientes de saúde, indústrias ou afins. - TNT 100% polipropileno tri laminado SMS, SSMMS, TNT, com ou sem filme laminado de polietileno em 01 face (que torna a matéria-prima Impermeável, aumentado a proteção bacteriana) e não tecido mescla fibras de poliéster/viscose/celulose. - Tecido: TNT, SMS ou Laminado.</w:t>
            </w:r>
          </w:p>
        </w:tc>
        <w:tc>
          <w:tcPr>
            <w:tcW w:w="964" w:type="dxa"/>
            <w:shd w:val="clear" w:color="auto" w:fill="auto"/>
          </w:tcPr>
          <w:p w14:paraId="45718FD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0A91E3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62F9641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12,3375</w:t>
            </w:r>
          </w:p>
        </w:tc>
        <w:tc>
          <w:tcPr>
            <w:tcW w:w="1037" w:type="dxa"/>
            <w:shd w:val="clear" w:color="auto" w:fill="auto"/>
          </w:tcPr>
          <w:p w14:paraId="1481E26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12.337,5000</w:t>
            </w:r>
          </w:p>
        </w:tc>
      </w:tr>
      <w:tr w:rsidR="00731B51" w:rsidRPr="006E042E" w14:paraId="252B515B" w14:textId="77777777" w:rsidTr="0087329D">
        <w:tc>
          <w:tcPr>
            <w:tcW w:w="596" w:type="dxa"/>
            <w:shd w:val="clear" w:color="auto" w:fill="auto"/>
          </w:tcPr>
          <w:p w14:paraId="6D53E57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0114</w:t>
            </w:r>
          </w:p>
        </w:tc>
        <w:tc>
          <w:tcPr>
            <w:tcW w:w="865" w:type="dxa"/>
            <w:shd w:val="clear" w:color="auto" w:fill="auto"/>
          </w:tcPr>
          <w:p w14:paraId="46975FD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850044727</w:t>
            </w:r>
          </w:p>
        </w:tc>
        <w:tc>
          <w:tcPr>
            <w:tcW w:w="4375" w:type="dxa"/>
            <w:shd w:val="clear" w:color="auto" w:fill="auto"/>
          </w:tcPr>
          <w:p w14:paraId="3843E7B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HIDROGEL POMADA: O produto é composto por </w:t>
            </w:r>
            <w:proofErr w:type="spellStart"/>
            <w:r w:rsidRPr="006E042E">
              <w:rPr>
                <w:rFonts w:ascii="Arial Narrow" w:eastAsia="Arial" w:hAnsi="Arial Narrow" w:cs="Arial"/>
                <w:sz w:val="18"/>
                <w:szCs w:val="18"/>
              </w:rPr>
              <w:t>alginato</w:t>
            </w:r>
            <w:proofErr w:type="spellEnd"/>
            <w:r w:rsidRPr="006E042E">
              <w:rPr>
                <w:rFonts w:ascii="Arial Narrow" w:eastAsia="Arial" w:hAnsi="Arial Narrow" w:cs="Arial"/>
                <w:sz w:val="18"/>
                <w:szCs w:val="18"/>
              </w:rPr>
              <w:t xml:space="preserve"> de cálcio e sódio, </w:t>
            </w:r>
            <w:proofErr w:type="spellStart"/>
            <w:r w:rsidRPr="006E042E">
              <w:rPr>
                <w:rFonts w:ascii="Arial Narrow" w:eastAsia="Arial" w:hAnsi="Arial Narrow" w:cs="Arial"/>
                <w:sz w:val="18"/>
                <w:szCs w:val="18"/>
              </w:rPr>
              <w:t>propilenoglicol</w:t>
            </w:r>
            <w:proofErr w:type="spellEnd"/>
            <w:r w:rsidRPr="006E042E">
              <w:rPr>
                <w:rFonts w:ascii="Arial Narrow" w:eastAsia="Arial" w:hAnsi="Arial Narrow" w:cs="Arial"/>
                <w:sz w:val="18"/>
                <w:szCs w:val="18"/>
              </w:rPr>
              <w:t xml:space="preserve">, água deionizada e </w:t>
            </w:r>
            <w:proofErr w:type="spellStart"/>
            <w:r w:rsidRPr="006E042E">
              <w:rPr>
                <w:rFonts w:ascii="Arial Narrow" w:eastAsia="Arial" w:hAnsi="Arial Narrow" w:cs="Arial"/>
                <w:sz w:val="18"/>
                <w:szCs w:val="18"/>
              </w:rPr>
              <w:t>carboximetilcelulose</w:t>
            </w:r>
            <w:proofErr w:type="spellEnd"/>
            <w:r w:rsidRPr="006E042E">
              <w:rPr>
                <w:rFonts w:ascii="Arial Narrow" w:eastAsia="Arial" w:hAnsi="Arial Narrow" w:cs="Arial"/>
                <w:sz w:val="18"/>
                <w:szCs w:val="18"/>
              </w:rPr>
              <w:t xml:space="preserve"> de sódio. É esterilizado por feixe de elétrons. Indicação </w:t>
            </w:r>
            <w:proofErr w:type="spellStart"/>
            <w:r w:rsidRPr="006E042E">
              <w:rPr>
                <w:rFonts w:ascii="Arial Narrow" w:eastAsia="Arial" w:hAnsi="Arial Narrow" w:cs="Arial"/>
                <w:sz w:val="18"/>
                <w:szCs w:val="18"/>
              </w:rPr>
              <w:t>Hidrogel</w:t>
            </w:r>
            <w:proofErr w:type="spellEnd"/>
            <w:r w:rsidRPr="006E042E">
              <w:rPr>
                <w:rFonts w:ascii="Arial Narrow" w:eastAsia="Arial" w:hAnsi="Arial Narrow" w:cs="Arial"/>
                <w:sz w:val="18"/>
                <w:szCs w:val="18"/>
              </w:rPr>
              <w:t>: Úlceras por pressão; Úlceras de perna; Cortes, abrasões e lacerações; Queimaduras de 2o grau superficiais e profundas; Remoção de crostas e tecidos desvitalizados; Bisnaga com 25g.</w:t>
            </w:r>
          </w:p>
        </w:tc>
        <w:tc>
          <w:tcPr>
            <w:tcW w:w="964" w:type="dxa"/>
            <w:shd w:val="clear" w:color="auto" w:fill="auto"/>
          </w:tcPr>
          <w:p w14:paraId="201D049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BNG</w:t>
            </w:r>
          </w:p>
        </w:tc>
        <w:tc>
          <w:tcPr>
            <w:tcW w:w="864" w:type="dxa"/>
            <w:shd w:val="clear" w:color="auto" w:fill="auto"/>
          </w:tcPr>
          <w:p w14:paraId="1445D5A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5622DF8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19,9375</w:t>
            </w:r>
          </w:p>
        </w:tc>
        <w:tc>
          <w:tcPr>
            <w:tcW w:w="1037" w:type="dxa"/>
            <w:shd w:val="clear" w:color="auto" w:fill="auto"/>
          </w:tcPr>
          <w:p w14:paraId="12E6392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996,8750</w:t>
            </w:r>
          </w:p>
        </w:tc>
      </w:tr>
      <w:tr w:rsidR="00731B51" w:rsidRPr="006E042E" w14:paraId="00B6885A" w14:textId="77777777" w:rsidTr="0087329D">
        <w:tc>
          <w:tcPr>
            <w:tcW w:w="596" w:type="dxa"/>
            <w:shd w:val="clear" w:color="auto" w:fill="auto"/>
          </w:tcPr>
          <w:p w14:paraId="09DCCEC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0115</w:t>
            </w:r>
          </w:p>
        </w:tc>
        <w:tc>
          <w:tcPr>
            <w:tcW w:w="865" w:type="dxa"/>
            <w:shd w:val="clear" w:color="auto" w:fill="auto"/>
          </w:tcPr>
          <w:p w14:paraId="76F55D0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850044728</w:t>
            </w:r>
          </w:p>
        </w:tc>
        <w:tc>
          <w:tcPr>
            <w:tcW w:w="4375" w:type="dxa"/>
            <w:shd w:val="clear" w:color="auto" w:fill="auto"/>
          </w:tcPr>
          <w:p w14:paraId="3DFF440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HIPOCLORIO DE SÓDIO 1%: O Hipoclorito de Sódio 1% na versão 1Litro tem ação bactericida. O produto é utilizado para desinfecção de superfícies fixas em ambientes hospitalares e da saúde em geral. Este produto não é indicado para metais e alimentos, ele é corrosivo.</w:t>
            </w:r>
          </w:p>
        </w:tc>
        <w:tc>
          <w:tcPr>
            <w:tcW w:w="964" w:type="dxa"/>
            <w:shd w:val="clear" w:color="auto" w:fill="auto"/>
          </w:tcPr>
          <w:p w14:paraId="04E213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01D21C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8A534B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6,8800</w:t>
            </w:r>
          </w:p>
        </w:tc>
        <w:tc>
          <w:tcPr>
            <w:tcW w:w="1037" w:type="dxa"/>
            <w:shd w:val="clear" w:color="auto" w:fill="auto"/>
          </w:tcPr>
          <w:p w14:paraId="64E3581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688,0000</w:t>
            </w:r>
          </w:p>
        </w:tc>
      </w:tr>
      <w:tr w:rsidR="00731B51" w:rsidRPr="006E042E" w14:paraId="3DFEB04E" w14:textId="77777777" w:rsidTr="0087329D">
        <w:tc>
          <w:tcPr>
            <w:tcW w:w="596" w:type="dxa"/>
            <w:shd w:val="clear" w:color="auto" w:fill="auto"/>
          </w:tcPr>
          <w:p w14:paraId="7599A80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0116</w:t>
            </w:r>
          </w:p>
        </w:tc>
        <w:tc>
          <w:tcPr>
            <w:tcW w:w="865" w:type="dxa"/>
            <w:shd w:val="clear" w:color="auto" w:fill="auto"/>
          </w:tcPr>
          <w:p w14:paraId="22D106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850044729</w:t>
            </w:r>
          </w:p>
        </w:tc>
        <w:tc>
          <w:tcPr>
            <w:tcW w:w="4375" w:type="dxa"/>
            <w:shd w:val="clear" w:color="auto" w:fill="auto"/>
          </w:tcPr>
          <w:p w14:paraId="47E93FC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IMOBILIZADOR DE CABEÇA PARA PRANCHA ""EMERGÊNCIA":  O Imobilizador de Cabeça Adulto é utilizado no resgate e transporte de vítimas, este produto é indicado para imobilizar a cabeça, em conjunto com o colar cervical de resgate e uma prancha de imobilização. O Imobilizador de Cabeça Adulto </w:t>
            </w:r>
            <w:r w:rsidRPr="006E042E">
              <w:rPr>
                <w:rFonts w:ascii="Arial Narrow" w:eastAsia="Arial" w:hAnsi="Arial Narrow" w:cs="Arial"/>
                <w:sz w:val="18"/>
                <w:szCs w:val="18"/>
              </w:rPr>
              <w:lastRenderedPageBreak/>
              <w:t xml:space="preserve">é produzido em ABS e preso com </w:t>
            </w:r>
            <w:proofErr w:type="spellStart"/>
            <w:r w:rsidRPr="006E042E">
              <w:rPr>
                <w:rFonts w:ascii="Arial Narrow" w:eastAsia="Arial" w:hAnsi="Arial Narrow" w:cs="Arial"/>
                <w:sz w:val="18"/>
                <w:szCs w:val="18"/>
              </w:rPr>
              <w:t>velcro</w:t>
            </w:r>
            <w:proofErr w:type="spellEnd"/>
            <w:r w:rsidRPr="006E042E">
              <w:rPr>
                <w:rFonts w:ascii="Arial Narrow" w:eastAsia="Arial" w:hAnsi="Arial Narrow" w:cs="Arial"/>
                <w:sz w:val="18"/>
                <w:szCs w:val="18"/>
              </w:rPr>
              <w:t xml:space="preserve"> ao tecido que reveste a prancha, este artigo possui dois cintos de imobilização reguláveis para testa e queixo, é resistente a impactos e possui orifício auricular de 80 mm para verificação de sangramento, seu material de espuma de vinil emborrachada, torna este imobilizador de cabeça impermeável e lavável.</w:t>
            </w:r>
          </w:p>
        </w:tc>
        <w:tc>
          <w:tcPr>
            <w:tcW w:w="964" w:type="dxa"/>
            <w:shd w:val="clear" w:color="auto" w:fill="auto"/>
          </w:tcPr>
          <w:p w14:paraId="5A40AB8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7E014C0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w:t>
            </w:r>
          </w:p>
        </w:tc>
        <w:tc>
          <w:tcPr>
            <w:tcW w:w="847" w:type="dxa"/>
            <w:shd w:val="clear" w:color="auto" w:fill="auto"/>
          </w:tcPr>
          <w:p w14:paraId="12CDCD2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138,8300</w:t>
            </w:r>
          </w:p>
        </w:tc>
        <w:tc>
          <w:tcPr>
            <w:tcW w:w="1037" w:type="dxa"/>
            <w:shd w:val="clear" w:color="auto" w:fill="auto"/>
          </w:tcPr>
          <w:p w14:paraId="7C43541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694,1500</w:t>
            </w:r>
          </w:p>
        </w:tc>
      </w:tr>
      <w:tr w:rsidR="00731B51" w:rsidRPr="006E042E" w14:paraId="4E03A0D5" w14:textId="77777777" w:rsidTr="0087329D">
        <w:tc>
          <w:tcPr>
            <w:tcW w:w="596" w:type="dxa"/>
            <w:shd w:val="clear" w:color="auto" w:fill="auto"/>
          </w:tcPr>
          <w:p w14:paraId="6EBE7D2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0117</w:t>
            </w:r>
          </w:p>
        </w:tc>
        <w:tc>
          <w:tcPr>
            <w:tcW w:w="865" w:type="dxa"/>
            <w:shd w:val="clear" w:color="auto" w:fill="auto"/>
          </w:tcPr>
          <w:p w14:paraId="1CD4DCD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850044730</w:t>
            </w:r>
          </w:p>
        </w:tc>
        <w:tc>
          <w:tcPr>
            <w:tcW w:w="4375" w:type="dxa"/>
            <w:shd w:val="clear" w:color="auto" w:fill="auto"/>
          </w:tcPr>
          <w:p w14:paraId="2D293EF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KIT APARELHO DE PRESSÃO ESFIGMOMANÔMETRO + ESTETOSCÓPIO ADULTO: indicado para a medição e acompanhamento da pressão arterial sanguínea no ambiente hospitalar, clínicas, triagem de pronto atendimentos, consultórios e no uso residencial. Extremamente importante no controle da hipertensão e outras doenças do coração e pulmão. Sempre com total segurança e praticidade. Item incluso: 01- </w:t>
            </w:r>
            <w:proofErr w:type="spellStart"/>
            <w:r w:rsidRPr="006E042E">
              <w:rPr>
                <w:rFonts w:ascii="Arial Narrow" w:eastAsia="Arial" w:hAnsi="Arial Narrow" w:cs="Arial"/>
                <w:sz w:val="18"/>
                <w:szCs w:val="18"/>
              </w:rPr>
              <w:t>Esfigmomanômetro</w:t>
            </w:r>
            <w:proofErr w:type="spellEnd"/>
            <w:r w:rsidRPr="006E042E">
              <w:rPr>
                <w:rFonts w:ascii="Arial Narrow" w:eastAsia="Arial" w:hAnsi="Arial Narrow" w:cs="Arial"/>
                <w:sz w:val="18"/>
                <w:szCs w:val="18"/>
              </w:rPr>
              <w:t xml:space="preserve"> 01- Estetoscópio 01- Manômetro 0-300 mmHg 01- Braçadeira 18 cm x 35 cm 01- Válvula de Deflação 01- Pera 01- Estojo.</w:t>
            </w:r>
          </w:p>
        </w:tc>
        <w:tc>
          <w:tcPr>
            <w:tcW w:w="964" w:type="dxa"/>
            <w:shd w:val="clear" w:color="auto" w:fill="auto"/>
          </w:tcPr>
          <w:p w14:paraId="22620E5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KIT</w:t>
            </w:r>
          </w:p>
        </w:tc>
        <w:tc>
          <w:tcPr>
            <w:tcW w:w="864" w:type="dxa"/>
            <w:shd w:val="clear" w:color="auto" w:fill="auto"/>
          </w:tcPr>
          <w:p w14:paraId="26CCA2F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1395315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131,1850</w:t>
            </w:r>
          </w:p>
        </w:tc>
        <w:tc>
          <w:tcPr>
            <w:tcW w:w="1037" w:type="dxa"/>
            <w:shd w:val="clear" w:color="auto" w:fill="auto"/>
          </w:tcPr>
          <w:p w14:paraId="5D923B8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26.237,0000</w:t>
            </w:r>
          </w:p>
        </w:tc>
      </w:tr>
      <w:tr w:rsidR="00731B51" w:rsidRPr="006E042E" w14:paraId="4725DDF0" w14:textId="77777777" w:rsidTr="0087329D">
        <w:tc>
          <w:tcPr>
            <w:tcW w:w="596" w:type="dxa"/>
            <w:shd w:val="clear" w:color="auto" w:fill="auto"/>
          </w:tcPr>
          <w:p w14:paraId="7C3DFAF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0118</w:t>
            </w:r>
          </w:p>
        </w:tc>
        <w:tc>
          <w:tcPr>
            <w:tcW w:w="865" w:type="dxa"/>
            <w:shd w:val="clear" w:color="auto" w:fill="auto"/>
          </w:tcPr>
          <w:p w14:paraId="70D1018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850044731</w:t>
            </w:r>
          </w:p>
        </w:tc>
        <w:tc>
          <w:tcPr>
            <w:tcW w:w="4375" w:type="dxa"/>
            <w:shd w:val="clear" w:color="auto" w:fill="auto"/>
          </w:tcPr>
          <w:p w14:paraId="1D33D22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KIT OXIGÊNIO PORTÁTIL 5 LITROS ALUMÍNIO COM CARRINHO SEM CARGA: </w:t>
            </w:r>
            <w:proofErr w:type="gramStart"/>
            <w:r w:rsidRPr="006E042E">
              <w:rPr>
                <w:rFonts w:ascii="Arial Narrow" w:eastAsia="Arial" w:hAnsi="Arial Narrow" w:cs="Arial"/>
                <w:sz w:val="18"/>
                <w:szCs w:val="18"/>
              </w:rPr>
              <w:t xml:space="preserve"> É</w:t>
            </w:r>
            <w:proofErr w:type="gramEnd"/>
            <w:r w:rsidRPr="006E042E">
              <w:rPr>
                <w:rFonts w:ascii="Arial Narrow" w:eastAsia="Arial" w:hAnsi="Arial Narrow" w:cs="Arial"/>
                <w:sz w:val="18"/>
                <w:szCs w:val="18"/>
              </w:rPr>
              <w:t xml:space="preserve"> ideal para a oxigenação de pacientes em emergências, hospitais, consultórios, clínicas, prontos-socorros, resgate, </w:t>
            </w:r>
            <w:proofErr w:type="spellStart"/>
            <w:r w:rsidRPr="006E042E">
              <w:rPr>
                <w:rFonts w:ascii="Arial Narrow" w:eastAsia="Arial" w:hAnsi="Arial Narrow" w:cs="Arial"/>
                <w:sz w:val="18"/>
                <w:szCs w:val="18"/>
              </w:rPr>
              <w:t>samu</w:t>
            </w:r>
            <w:proofErr w:type="spellEnd"/>
            <w:r w:rsidRPr="006E042E">
              <w:rPr>
                <w:rFonts w:ascii="Arial Narrow" w:eastAsia="Arial" w:hAnsi="Arial Narrow" w:cs="Arial"/>
                <w:sz w:val="18"/>
                <w:szCs w:val="18"/>
              </w:rPr>
              <w:t xml:space="preserve">, residências entre outros locais. O Kit Oxigênio Portátil 5 Litros Alumínio com Carrinho Sem Carga se faz necessário em casos de doença pulmonar crônica, quando os pulmões não são mais capazes de realizar as trocas gasosas normais, podendo faltar oxigênio em níveis normais no sangue, o que leva o corpo a adoecer e envelhecer mais rapidamente. Ao usarmos o oxigênio suplementar, corrigimos esses problemas e protegemos nosso corpo da falta dele, evitando que os órgãos como o coração, os rins ou o cérebro adoeçam por falta de oxigenação adequada. Informações Adicionais: - - 01 Cilindro de oxigênio sem carga 5 litros - 01 Válvula reguladora com </w:t>
            </w:r>
            <w:proofErr w:type="spellStart"/>
            <w:r w:rsidRPr="006E042E">
              <w:rPr>
                <w:rFonts w:ascii="Arial Narrow" w:eastAsia="Arial" w:hAnsi="Arial Narrow" w:cs="Arial"/>
                <w:sz w:val="18"/>
                <w:szCs w:val="18"/>
              </w:rPr>
              <w:t>fluxômetro</w:t>
            </w:r>
            <w:proofErr w:type="spellEnd"/>
            <w:r w:rsidRPr="006E042E">
              <w:rPr>
                <w:rFonts w:ascii="Arial Narrow" w:eastAsia="Arial" w:hAnsi="Arial Narrow" w:cs="Arial"/>
                <w:sz w:val="18"/>
                <w:szCs w:val="18"/>
              </w:rPr>
              <w:t xml:space="preserve"> a bilha - 01 Conjunto de umidificador de ar - 01 Conjunto de cânula de </w:t>
            </w:r>
            <w:proofErr w:type="spellStart"/>
            <w:r w:rsidRPr="006E042E">
              <w:rPr>
                <w:rFonts w:ascii="Arial Narrow" w:eastAsia="Arial" w:hAnsi="Arial Narrow" w:cs="Arial"/>
                <w:sz w:val="18"/>
                <w:szCs w:val="18"/>
              </w:rPr>
              <w:t>guedel</w:t>
            </w:r>
            <w:proofErr w:type="spellEnd"/>
            <w:r w:rsidRPr="006E042E">
              <w:rPr>
                <w:rFonts w:ascii="Arial Narrow" w:eastAsia="Arial" w:hAnsi="Arial Narrow" w:cs="Arial"/>
                <w:sz w:val="18"/>
                <w:szCs w:val="18"/>
              </w:rPr>
              <w:t xml:space="preserve"> N° 0, 1, 2, 3, 4, 5 - 01 Carrinho para transportar o cilindro Informações Técnicas: - Cilindro em Alumínio - 0,68M³ (Metro Cúbico) Medidas aproximadas do produto: Altura 87 cm Largura 23 cm Comprimento 30 cm Peso 6,920 Kg </w:t>
            </w:r>
            <w:r w:rsidRPr="006E042E">
              <w:rPr>
                <w:rFonts w:ascii="Arial Narrow" w:eastAsia="Arial" w:hAnsi="Arial Narrow" w:cs="Arial"/>
                <w:b/>
                <w:bCs/>
                <w:sz w:val="18"/>
                <w:szCs w:val="18"/>
              </w:rPr>
              <w:t>GARANTIA MÍNIMA 12 MESES</w:t>
            </w:r>
          </w:p>
        </w:tc>
        <w:tc>
          <w:tcPr>
            <w:tcW w:w="964" w:type="dxa"/>
            <w:shd w:val="clear" w:color="auto" w:fill="auto"/>
          </w:tcPr>
          <w:p w14:paraId="6811509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KIT</w:t>
            </w:r>
          </w:p>
        </w:tc>
        <w:tc>
          <w:tcPr>
            <w:tcW w:w="864" w:type="dxa"/>
            <w:shd w:val="clear" w:color="auto" w:fill="auto"/>
          </w:tcPr>
          <w:p w14:paraId="7B4CD24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w:t>
            </w:r>
          </w:p>
        </w:tc>
        <w:tc>
          <w:tcPr>
            <w:tcW w:w="847" w:type="dxa"/>
            <w:shd w:val="clear" w:color="auto" w:fill="auto"/>
          </w:tcPr>
          <w:p w14:paraId="4D2C7E9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2.094,6967</w:t>
            </w:r>
          </w:p>
        </w:tc>
        <w:tc>
          <w:tcPr>
            <w:tcW w:w="1037" w:type="dxa"/>
            <w:shd w:val="clear" w:color="auto" w:fill="auto"/>
          </w:tcPr>
          <w:p w14:paraId="3F01E7C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6.284,0901</w:t>
            </w:r>
          </w:p>
        </w:tc>
      </w:tr>
      <w:tr w:rsidR="00731B51" w:rsidRPr="006E042E" w14:paraId="74283916" w14:textId="77777777" w:rsidTr="0087329D">
        <w:tc>
          <w:tcPr>
            <w:tcW w:w="596" w:type="dxa"/>
            <w:shd w:val="clear" w:color="auto" w:fill="auto"/>
          </w:tcPr>
          <w:p w14:paraId="12C02AD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0119</w:t>
            </w:r>
          </w:p>
        </w:tc>
        <w:tc>
          <w:tcPr>
            <w:tcW w:w="865" w:type="dxa"/>
            <w:shd w:val="clear" w:color="auto" w:fill="auto"/>
          </w:tcPr>
          <w:p w14:paraId="713733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850044732</w:t>
            </w:r>
          </w:p>
        </w:tc>
        <w:tc>
          <w:tcPr>
            <w:tcW w:w="4375" w:type="dxa"/>
            <w:shd w:val="clear" w:color="auto" w:fill="auto"/>
          </w:tcPr>
          <w:p w14:paraId="6DB5CEE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KIT PAPANICOLAU ESTÉRIL TAM. G - DESCARTÁVEL: O Kit Papanicolau Estéril é um conjunto de artigos médicos descartáveis destinados para exames ginecológicos. Comporto por 01 Espéculo Vaginal Descartável Mod. Collins, 01 Escova Cervical, 01 Espátula de Madeira Mod. Ayres, 02 Luvas E.V.A., 01 Estojo Porta Lâmina de papel e 01 Lâmina de Vidro. GRANDE Comprimento Largura Proximal: 29mm Comprimento Largura Distal: 32mm Comprimento Eixo Longitudinal: 110mm Comprimento Total: 170mm</w:t>
            </w:r>
          </w:p>
        </w:tc>
        <w:tc>
          <w:tcPr>
            <w:tcW w:w="964" w:type="dxa"/>
            <w:shd w:val="clear" w:color="auto" w:fill="auto"/>
          </w:tcPr>
          <w:p w14:paraId="72CE633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KIT</w:t>
            </w:r>
          </w:p>
        </w:tc>
        <w:tc>
          <w:tcPr>
            <w:tcW w:w="864" w:type="dxa"/>
            <w:shd w:val="clear" w:color="auto" w:fill="auto"/>
          </w:tcPr>
          <w:p w14:paraId="72C1B20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2000</w:t>
            </w:r>
          </w:p>
        </w:tc>
        <w:tc>
          <w:tcPr>
            <w:tcW w:w="847" w:type="dxa"/>
            <w:shd w:val="clear" w:color="auto" w:fill="auto"/>
          </w:tcPr>
          <w:p w14:paraId="0BD7065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6,9075</w:t>
            </w:r>
          </w:p>
        </w:tc>
        <w:tc>
          <w:tcPr>
            <w:tcW w:w="1037" w:type="dxa"/>
            <w:shd w:val="clear" w:color="auto" w:fill="auto"/>
          </w:tcPr>
          <w:p w14:paraId="531BFF9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13.815,0000</w:t>
            </w:r>
          </w:p>
        </w:tc>
      </w:tr>
      <w:tr w:rsidR="00731B51" w:rsidRPr="006E042E" w14:paraId="2DC4A85A" w14:textId="77777777" w:rsidTr="0087329D">
        <w:tc>
          <w:tcPr>
            <w:tcW w:w="596" w:type="dxa"/>
            <w:shd w:val="clear" w:color="auto" w:fill="auto"/>
          </w:tcPr>
          <w:p w14:paraId="4622F1E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0120</w:t>
            </w:r>
          </w:p>
        </w:tc>
        <w:tc>
          <w:tcPr>
            <w:tcW w:w="865" w:type="dxa"/>
            <w:shd w:val="clear" w:color="auto" w:fill="auto"/>
          </w:tcPr>
          <w:p w14:paraId="45A7474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850044734</w:t>
            </w:r>
          </w:p>
        </w:tc>
        <w:tc>
          <w:tcPr>
            <w:tcW w:w="4375" w:type="dxa"/>
            <w:shd w:val="clear" w:color="auto" w:fill="auto"/>
          </w:tcPr>
          <w:p w14:paraId="3D66E54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KIT PAPANICOLAU ESTÉRIL TAM. M - </w:t>
            </w:r>
            <w:proofErr w:type="gramStart"/>
            <w:r w:rsidRPr="006E042E">
              <w:rPr>
                <w:rFonts w:ascii="Arial Narrow" w:eastAsia="Arial" w:hAnsi="Arial Narrow" w:cs="Arial"/>
                <w:sz w:val="18"/>
                <w:szCs w:val="18"/>
              </w:rPr>
              <w:t>DESCARTÁVEL :O</w:t>
            </w:r>
            <w:proofErr w:type="gramEnd"/>
            <w:r w:rsidRPr="006E042E">
              <w:rPr>
                <w:rFonts w:ascii="Arial Narrow" w:eastAsia="Arial" w:hAnsi="Arial Narrow" w:cs="Arial"/>
                <w:sz w:val="18"/>
                <w:szCs w:val="18"/>
              </w:rPr>
              <w:t xml:space="preserve"> Kit Papanicolau Estéril é um conjunto de artigos médicos descartáveis destinados para exames ginecológicos. Comporto por 01 Espéculo Vaginal Descartável Mod. Collins, 01 Escova Cervical, 01 Espátula de Madeira Mod. Ayres, 02 Luvas E.V.A., 01 Estojo Porta Lâmina de papel e 01 Lâmina de Vidro. MÉDIO Comprimento Largura Proximal: 25mm Comprimento Largura Distal: 28mm Comprimento Eixo Longitudinal: 95mm Comprimento Total: 156mm</w:t>
            </w:r>
          </w:p>
        </w:tc>
        <w:tc>
          <w:tcPr>
            <w:tcW w:w="964" w:type="dxa"/>
            <w:shd w:val="clear" w:color="auto" w:fill="auto"/>
          </w:tcPr>
          <w:p w14:paraId="2F77D21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KIT</w:t>
            </w:r>
          </w:p>
        </w:tc>
        <w:tc>
          <w:tcPr>
            <w:tcW w:w="864" w:type="dxa"/>
            <w:shd w:val="clear" w:color="auto" w:fill="auto"/>
          </w:tcPr>
          <w:p w14:paraId="22C4177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2000</w:t>
            </w:r>
          </w:p>
        </w:tc>
        <w:tc>
          <w:tcPr>
            <w:tcW w:w="847" w:type="dxa"/>
            <w:shd w:val="clear" w:color="auto" w:fill="auto"/>
          </w:tcPr>
          <w:p w14:paraId="57C44EB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6,8125</w:t>
            </w:r>
          </w:p>
        </w:tc>
        <w:tc>
          <w:tcPr>
            <w:tcW w:w="1037" w:type="dxa"/>
            <w:shd w:val="clear" w:color="auto" w:fill="auto"/>
          </w:tcPr>
          <w:p w14:paraId="210DE98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13.625,0000</w:t>
            </w:r>
          </w:p>
        </w:tc>
      </w:tr>
      <w:tr w:rsidR="00731B51" w:rsidRPr="006E042E" w14:paraId="22EEFBAA" w14:textId="77777777" w:rsidTr="0087329D">
        <w:tc>
          <w:tcPr>
            <w:tcW w:w="596" w:type="dxa"/>
            <w:shd w:val="clear" w:color="auto" w:fill="auto"/>
          </w:tcPr>
          <w:p w14:paraId="6C7B430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0121</w:t>
            </w:r>
          </w:p>
        </w:tc>
        <w:tc>
          <w:tcPr>
            <w:tcW w:w="865" w:type="dxa"/>
            <w:shd w:val="clear" w:color="auto" w:fill="auto"/>
          </w:tcPr>
          <w:p w14:paraId="4FC78E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850044735</w:t>
            </w:r>
          </w:p>
        </w:tc>
        <w:tc>
          <w:tcPr>
            <w:tcW w:w="4375" w:type="dxa"/>
            <w:shd w:val="clear" w:color="auto" w:fill="auto"/>
          </w:tcPr>
          <w:p w14:paraId="35C21DA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KIT PAPANICOLAU ESTÉRIL TAM. P - DESCARTÁVEL: O Kit Papanicolau Estéril é um conjunto de artigos médicos descartáveis destinados para exames ginecológicos. Comporto por 01 Espéculo Vaginal Descartável Mod. Collins, 01 Escova Cervical, 01 Espátula de Madeira Mod. Ayres, 02 Luvas E.V.A., 01 Estojo Porta Lâmina de papel e 01 Lâmina de Vidro. PEQUENO Comprimento Largura Proximal: 22mm Comprimento Largura Distal: 22mm Comprimento Eixo Longitudinal: 80mm </w:t>
            </w:r>
            <w:r w:rsidRPr="006E042E">
              <w:rPr>
                <w:rFonts w:ascii="Arial Narrow" w:eastAsia="Arial" w:hAnsi="Arial Narrow" w:cs="Arial"/>
                <w:sz w:val="18"/>
                <w:szCs w:val="18"/>
              </w:rPr>
              <w:lastRenderedPageBreak/>
              <w:t>Comprimento Total: 143 mm.</w:t>
            </w:r>
          </w:p>
        </w:tc>
        <w:tc>
          <w:tcPr>
            <w:tcW w:w="964" w:type="dxa"/>
            <w:shd w:val="clear" w:color="auto" w:fill="auto"/>
          </w:tcPr>
          <w:p w14:paraId="72F801B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KIT</w:t>
            </w:r>
          </w:p>
        </w:tc>
        <w:tc>
          <w:tcPr>
            <w:tcW w:w="864" w:type="dxa"/>
            <w:shd w:val="clear" w:color="auto" w:fill="auto"/>
          </w:tcPr>
          <w:p w14:paraId="2F67450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27CF7B7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7,8300</w:t>
            </w:r>
          </w:p>
        </w:tc>
        <w:tc>
          <w:tcPr>
            <w:tcW w:w="1037" w:type="dxa"/>
            <w:shd w:val="clear" w:color="auto" w:fill="auto"/>
          </w:tcPr>
          <w:p w14:paraId="5DBFD22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7.830,0000</w:t>
            </w:r>
          </w:p>
        </w:tc>
      </w:tr>
      <w:tr w:rsidR="00731B51" w:rsidRPr="006E042E" w14:paraId="1FBD8BA8" w14:textId="77777777" w:rsidTr="0087329D">
        <w:tc>
          <w:tcPr>
            <w:tcW w:w="596" w:type="dxa"/>
            <w:shd w:val="clear" w:color="auto" w:fill="auto"/>
          </w:tcPr>
          <w:p w14:paraId="4539712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0122</w:t>
            </w:r>
          </w:p>
        </w:tc>
        <w:tc>
          <w:tcPr>
            <w:tcW w:w="865" w:type="dxa"/>
            <w:shd w:val="clear" w:color="auto" w:fill="auto"/>
          </w:tcPr>
          <w:p w14:paraId="47B6376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850044733</w:t>
            </w:r>
          </w:p>
        </w:tc>
        <w:tc>
          <w:tcPr>
            <w:tcW w:w="4375" w:type="dxa"/>
            <w:shd w:val="clear" w:color="auto" w:fill="auto"/>
          </w:tcPr>
          <w:p w14:paraId="3477AB7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KIT SONDA GASTROSTOMIA BOTTON 16Fr: A Sonda de </w:t>
            </w:r>
            <w:proofErr w:type="spellStart"/>
            <w:r w:rsidRPr="006E042E">
              <w:rPr>
                <w:rFonts w:ascii="Arial Narrow" w:eastAsia="Arial" w:hAnsi="Arial Narrow" w:cs="Arial"/>
                <w:sz w:val="18"/>
                <w:szCs w:val="18"/>
              </w:rPr>
              <w:t>gastrostomia</w:t>
            </w:r>
            <w:proofErr w:type="spellEnd"/>
            <w:r w:rsidRPr="006E042E">
              <w:rPr>
                <w:rFonts w:ascii="Arial Narrow" w:eastAsia="Arial" w:hAnsi="Arial Narrow" w:cs="Arial"/>
                <w:sz w:val="18"/>
                <w:szCs w:val="18"/>
              </w:rPr>
              <w:t xml:space="preserve"> para alimentação ao nível da pele é um passo à frente dos tubos de alimentação convencionais. Altamente popular e largamente prescrito, é discreto e fácil de esconde, fazendo dele um tubo de alimentação ideal para todos os indivíduos. - Principais Características: • criado com foco em uma anatomia de baixo perfil, permitindo a máxima liberdade para o usuário • Silicone grau médico • Linha radiopaca ao longo do tubo • Tubo extensor de fácil conexão e travamento, trazendo segurança no manuseio • disponível para pacientes de todas as idades • Perfil baixo • Válvula </w:t>
            </w:r>
            <w:proofErr w:type="spellStart"/>
            <w:r w:rsidRPr="006E042E">
              <w:rPr>
                <w:rFonts w:ascii="Arial Narrow" w:eastAsia="Arial" w:hAnsi="Arial Narrow" w:cs="Arial"/>
                <w:sz w:val="18"/>
                <w:szCs w:val="18"/>
              </w:rPr>
              <w:t>anti-refluxo</w:t>
            </w:r>
            <w:proofErr w:type="spellEnd"/>
            <w:r w:rsidRPr="006E042E">
              <w:rPr>
                <w:rFonts w:ascii="Arial Narrow" w:eastAsia="Arial" w:hAnsi="Arial Narrow" w:cs="Arial"/>
                <w:sz w:val="18"/>
                <w:szCs w:val="18"/>
              </w:rPr>
              <w:t xml:space="preserve">.  Diâmetro Comprimento Volume Balão 16Fr 15mm 15ml 16Fr 20mm 15ml  16Fr 25mm 15ml  16Fr 30mm 15ml  16Fr 35mm 15ml  16Fr 40mm 15ml  16Fr 45mm 15ml  Contém: 01 Sonda de Reposição </w:t>
            </w:r>
            <w:proofErr w:type="spellStart"/>
            <w:r w:rsidRPr="006E042E">
              <w:rPr>
                <w:rFonts w:ascii="Arial Narrow" w:eastAsia="Arial" w:hAnsi="Arial Narrow" w:cs="Arial"/>
                <w:sz w:val="18"/>
                <w:szCs w:val="18"/>
              </w:rPr>
              <w:t>Botton</w:t>
            </w:r>
            <w:proofErr w:type="spellEnd"/>
            <w:r w:rsidRPr="006E042E">
              <w:rPr>
                <w:rFonts w:ascii="Arial Narrow" w:eastAsia="Arial" w:hAnsi="Arial Narrow" w:cs="Arial"/>
                <w:sz w:val="18"/>
                <w:szCs w:val="18"/>
              </w:rPr>
              <w:t xml:space="preserve"> 01 Gel Lubrificante estéril 01 Seringa Bico Cateter 60ml 01 Seringa Bico </w:t>
            </w:r>
            <w:proofErr w:type="spellStart"/>
            <w:r w:rsidRPr="006E042E">
              <w:rPr>
                <w:rFonts w:ascii="Arial Narrow" w:eastAsia="Arial" w:hAnsi="Arial Narrow" w:cs="Arial"/>
                <w:sz w:val="18"/>
                <w:szCs w:val="18"/>
              </w:rPr>
              <w:t>Slip</w:t>
            </w:r>
            <w:proofErr w:type="spellEnd"/>
            <w:r w:rsidRPr="006E042E">
              <w:rPr>
                <w:rFonts w:ascii="Arial Narrow" w:eastAsia="Arial" w:hAnsi="Arial Narrow" w:cs="Arial"/>
                <w:sz w:val="18"/>
                <w:szCs w:val="18"/>
              </w:rPr>
              <w:t xml:space="preserve"> 10ML 01 Gaze 01 Tubo Extensor Longo com Conector Y 300mm 01 Tubo Extensor Longo 300mm  </w:t>
            </w:r>
          </w:p>
        </w:tc>
        <w:tc>
          <w:tcPr>
            <w:tcW w:w="964" w:type="dxa"/>
            <w:shd w:val="clear" w:color="auto" w:fill="auto"/>
          </w:tcPr>
          <w:p w14:paraId="6DFA515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KIT</w:t>
            </w:r>
          </w:p>
        </w:tc>
        <w:tc>
          <w:tcPr>
            <w:tcW w:w="864" w:type="dxa"/>
            <w:shd w:val="clear" w:color="auto" w:fill="auto"/>
          </w:tcPr>
          <w:p w14:paraId="370F77A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4</w:t>
            </w:r>
          </w:p>
        </w:tc>
        <w:tc>
          <w:tcPr>
            <w:tcW w:w="847" w:type="dxa"/>
            <w:shd w:val="clear" w:color="auto" w:fill="auto"/>
          </w:tcPr>
          <w:p w14:paraId="676D539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1.335,7033</w:t>
            </w:r>
          </w:p>
        </w:tc>
        <w:tc>
          <w:tcPr>
            <w:tcW w:w="1037" w:type="dxa"/>
            <w:shd w:val="clear" w:color="auto" w:fill="auto"/>
          </w:tcPr>
          <w:p w14:paraId="682CF4F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5.342,8132</w:t>
            </w:r>
          </w:p>
        </w:tc>
      </w:tr>
      <w:tr w:rsidR="00731B51" w:rsidRPr="006E042E" w14:paraId="04F55CC6" w14:textId="77777777" w:rsidTr="0087329D">
        <w:tc>
          <w:tcPr>
            <w:tcW w:w="596" w:type="dxa"/>
            <w:shd w:val="clear" w:color="auto" w:fill="auto"/>
          </w:tcPr>
          <w:p w14:paraId="45A3782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0123</w:t>
            </w:r>
          </w:p>
        </w:tc>
        <w:tc>
          <w:tcPr>
            <w:tcW w:w="865" w:type="dxa"/>
            <w:shd w:val="clear" w:color="auto" w:fill="auto"/>
          </w:tcPr>
          <w:p w14:paraId="2B45855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850044736</w:t>
            </w:r>
          </w:p>
        </w:tc>
        <w:tc>
          <w:tcPr>
            <w:tcW w:w="4375" w:type="dxa"/>
            <w:shd w:val="clear" w:color="auto" w:fill="auto"/>
          </w:tcPr>
          <w:p w14:paraId="251999F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KIT VÁLVULA REGULADORA COM FLUXÔMETRO: kit contém 1 válvula para cilindro de oxigênio com </w:t>
            </w:r>
            <w:proofErr w:type="spellStart"/>
            <w:r w:rsidRPr="006E042E">
              <w:rPr>
                <w:rFonts w:ascii="Arial Narrow" w:eastAsia="Arial" w:hAnsi="Arial Narrow" w:cs="Arial"/>
                <w:sz w:val="18"/>
                <w:szCs w:val="18"/>
              </w:rPr>
              <w:t>fluxômetro</w:t>
            </w:r>
            <w:proofErr w:type="spellEnd"/>
            <w:r w:rsidRPr="006E042E">
              <w:rPr>
                <w:rFonts w:ascii="Arial Narrow" w:eastAsia="Arial" w:hAnsi="Arial Narrow" w:cs="Arial"/>
                <w:sz w:val="18"/>
                <w:szCs w:val="18"/>
              </w:rPr>
              <w:t>, umidificador com frasco 250 ML com extensão e máscara de oxigênio e também máscara tipo óculos.</w:t>
            </w:r>
          </w:p>
        </w:tc>
        <w:tc>
          <w:tcPr>
            <w:tcW w:w="964" w:type="dxa"/>
            <w:shd w:val="clear" w:color="auto" w:fill="auto"/>
          </w:tcPr>
          <w:p w14:paraId="6234BBD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KIT</w:t>
            </w:r>
          </w:p>
        </w:tc>
        <w:tc>
          <w:tcPr>
            <w:tcW w:w="864" w:type="dxa"/>
            <w:shd w:val="clear" w:color="auto" w:fill="auto"/>
          </w:tcPr>
          <w:p w14:paraId="1C175E3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w:t>
            </w:r>
          </w:p>
        </w:tc>
        <w:tc>
          <w:tcPr>
            <w:tcW w:w="847" w:type="dxa"/>
            <w:shd w:val="clear" w:color="auto" w:fill="auto"/>
          </w:tcPr>
          <w:p w14:paraId="4786D49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537,2825</w:t>
            </w:r>
          </w:p>
        </w:tc>
        <w:tc>
          <w:tcPr>
            <w:tcW w:w="1037" w:type="dxa"/>
            <w:shd w:val="clear" w:color="auto" w:fill="auto"/>
          </w:tcPr>
          <w:p w14:paraId="1A95EEC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10.745,6500</w:t>
            </w:r>
          </w:p>
        </w:tc>
      </w:tr>
      <w:tr w:rsidR="00731B51" w:rsidRPr="006E042E" w14:paraId="16E23311" w14:textId="77777777" w:rsidTr="0087329D">
        <w:tc>
          <w:tcPr>
            <w:tcW w:w="596" w:type="dxa"/>
            <w:shd w:val="clear" w:color="auto" w:fill="auto"/>
          </w:tcPr>
          <w:p w14:paraId="53F4D8A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0124</w:t>
            </w:r>
          </w:p>
        </w:tc>
        <w:tc>
          <w:tcPr>
            <w:tcW w:w="865" w:type="dxa"/>
            <w:shd w:val="clear" w:color="auto" w:fill="auto"/>
          </w:tcPr>
          <w:p w14:paraId="7328EF8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850044737</w:t>
            </w:r>
          </w:p>
        </w:tc>
        <w:tc>
          <w:tcPr>
            <w:tcW w:w="4375" w:type="dxa"/>
            <w:shd w:val="clear" w:color="auto" w:fill="auto"/>
          </w:tcPr>
          <w:p w14:paraId="047B402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LÂMINA BISTURI N° 10: A Lâmina de Bisturi Descartável fabricada em aço carbono é utilizada para corte de pele, tecido e retirada de pontos em procedimentos cirúrgicos. - Lâminas embaladas individualmente. - Descartável e de uso único; - Material: Aço carbono; - Estéril; - Comprimento: 43mm - Altura: 8mm; - Embalagem: Caixa com 100 unidades. - Dimensões embalagem: 3</w:t>
            </w:r>
            <w:proofErr w:type="gramStart"/>
            <w:r w:rsidRPr="006E042E">
              <w:rPr>
                <w:rFonts w:ascii="Arial Narrow" w:eastAsia="Arial" w:hAnsi="Arial Narrow" w:cs="Arial"/>
                <w:sz w:val="18"/>
                <w:szCs w:val="18"/>
              </w:rPr>
              <w:t>cm(</w:t>
            </w:r>
            <w:proofErr w:type="gramEnd"/>
            <w:r w:rsidRPr="006E042E">
              <w:rPr>
                <w:rFonts w:ascii="Arial Narrow" w:eastAsia="Arial" w:hAnsi="Arial Narrow" w:cs="Arial"/>
                <w:sz w:val="18"/>
                <w:szCs w:val="18"/>
              </w:rPr>
              <w:t>c) x 9cm(l) x 7cm(a). - Peso embalagem: 30g.</w:t>
            </w:r>
          </w:p>
        </w:tc>
        <w:tc>
          <w:tcPr>
            <w:tcW w:w="964" w:type="dxa"/>
            <w:shd w:val="clear" w:color="auto" w:fill="auto"/>
          </w:tcPr>
          <w:p w14:paraId="0759E8A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1F3FDEA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704DBA8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70F8E12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488,5250</w:t>
            </w:r>
          </w:p>
        </w:tc>
      </w:tr>
      <w:tr w:rsidR="00731B51" w:rsidRPr="006E042E" w14:paraId="6F5C5927" w14:textId="77777777" w:rsidTr="0087329D">
        <w:tc>
          <w:tcPr>
            <w:tcW w:w="596" w:type="dxa"/>
            <w:shd w:val="clear" w:color="auto" w:fill="auto"/>
          </w:tcPr>
          <w:p w14:paraId="7ECDD8E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0125</w:t>
            </w:r>
          </w:p>
        </w:tc>
        <w:tc>
          <w:tcPr>
            <w:tcW w:w="865" w:type="dxa"/>
            <w:shd w:val="clear" w:color="auto" w:fill="auto"/>
          </w:tcPr>
          <w:p w14:paraId="3A0826C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850044738</w:t>
            </w:r>
          </w:p>
        </w:tc>
        <w:tc>
          <w:tcPr>
            <w:tcW w:w="4375" w:type="dxa"/>
            <w:shd w:val="clear" w:color="auto" w:fill="auto"/>
          </w:tcPr>
          <w:p w14:paraId="65C4BE7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LÂMINA BISTURI N° 11: Utilizadas em conjunto com cabo para bisturi em procedimentos cirúrgicos que necessitam de corte. Lâmina afiada e cortante, confeccionada em aço carbono para uso único. Características do produto: - Utilizadas para corte de pele, tecidos e retirada de pontos em procedimentos cirúrgicos; - Grande resistência à corrosão e perda de afiação; - Mantêm-se estéreis preservando a integridade asséptica do produto; - Confeccionadas em aço carbono; - Esterilizadas por exposição a Raios Gama; - Embaladas individualmente em material </w:t>
            </w:r>
            <w:proofErr w:type="spellStart"/>
            <w:r w:rsidRPr="006E042E">
              <w:rPr>
                <w:rFonts w:ascii="Arial Narrow" w:eastAsia="Arial" w:hAnsi="Arial Narrow" w:cs="Arial"/>
                <w:sz w:val="18"/>
                <w:szCs w:val="18"/>
              </w:rPr>
              <w:t>aluminizado</w:t>
            </w:r>
            <w:proofErr w:type="spellEnd"/>
            <w:r w:rsidRPr="006E042E">
              <w:rPr>
                <w:rFonts w:ascii="Arial Narrow" w:eastAsia="Arial" w:hAnsi="Arial Narrow" w:cs="Arial"/>
                <w:sz w:val="18"/>
                <w:szCs w:val="18"/>
              </w:rPr>
              <w:t>; Caixa com 100 unidades.</w:t>
            </w:r>
          </w:p>
        </w:tc>
        <w:tc>
          <w:tcPr>
            <w:tcW w:w="964" w:type="dxa"/>
            <w:shd w:val="clear" w:color="auto" w:fill="auto"/>
          </w:tcPr>
          <w:p w14:paraId="47CBC61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6F7AC7D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5451E73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651EF2F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488,5250</w:t>
            </w:r>
          </w:p>
        </w:tc>
      </w:tr>
      <w:tr w:rsidR="00731B51" w:rsidRPr="006E042E" w14:paraId="5B115894" w14:textId="77777777" w:rsidTr="0087329D">
        <w:tc>
          <w:tcPr>
            <w:tcW w:w="596" w:type="dxa"/>
            <w:shd w:val="clear" w:color="auto" w:fill="auto"/>
          </w:tcPr>
          <w:p w14:paraId="44D5226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0126</w:t>
            </w:r>
          </w:p>
        </w:tc>
        <w:tc>
          <w:tcPr>
            <w:tcW w:w="865" w:type="dxa"/>
            <w:shd w:val="clear" w:color="auto" w:fill="auto"/>
          </w:tcPr>
          <w:p w14:paraId="3F96BA2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850044739</w:t>
            </w:r>
          </w:p>
        </w:tc>
        <w:tc>
          <w:tcPr>
            <w:tcW w:w="4375" w:type="dxa"/>
            <w:shd w:val="clear" w:color="auto" w:fill="auto"/>
          </w:tcPr>
          <w:p w14:paraId="146FCB4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LÂMINA BISTURI N° 12: Utilizadas em conjunto com cabo para bisturi em procedimentos cirúrgicos que necessitam de corte. Lâmina afiada e cortante, confeccionada em aço carbono para uso único. Características do produto: - Utilizadas para corte de pele, tecidos e retirada de pontos em procedimentos cirúrgicos; - Grande resistência à corrosão e perda de afiação; - Mantêm-se estéreis preservando a integridade asséptica do produto; - Confeccionadas em aço carbono; - Esterilizadas por exposição a Raios Gama; - Embaladas individualmente em material </w:t>
            </w:r>
            <w:proofErr w:type="spellStart"/>
            <w:r w:rsidRPr="006E042E">
              <w:rPr>
                <w:rFonts w:ascii="Arial Narrow" w:eastAsia="Arial" w:hAnsi="Arial Narrow" w:cs="Arial"/>
                <w:sz w:val="18"/>
                <w:szCs w:val="18"/>
              </w:rPr>
              <w:t>aluminizado</w:t>
            </w:r>
            <w:proofErr w:type="spellEnd"/>
            <w:r w:rsidRPr="006E042E">
              <w:rPr>
                <w:rFonts w:ascii="Arial Narrow" w:eastAsia="Arial" w:hAnsi="Arial Narrow" w:cs="Arial"/>
                <w:sz w:val="18"/>
                <w:szCs w:val="18"/>
              </w:rPr>
              <w:t>; Caixa com 100 unidades. Comprimento 38 mm Largura 11,4 mm Espessura do material 0,4 mm Corte de 2 lados Facetas da lâmina 1 vez.</w:t>
            </w:r>
          </w:p>
        </w:tc>
        <w:tc>
          <w:tcPr>
            <w:tcW w:w="964" w:type="dxa"/>
            <w:shd w:val="clear" w:color="auto" w:fill="auto"/>
          </w:tcPr>
          <w:p w14:paraId="1FD702B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16910E9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55E968F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766D52E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488,5250</w:t>
            </w:r>
          </w:p>
        </w:tc>
      </w:tr>
      <w:tr w:rsidR="00731B51" w:rsidRPr="006E042E" w14:paraId="48E3FCA1" w14:textId="77777777" w:rsidTr="0087329D">
        <w:tc>
          <w:tcPr>
            <w:tcW w:w="596" w:type="dxa"/>
            <w:shd w:val="clear" w:color="auto" w:fill="auto"/>
          </w:tcPr>
          <w:p w14:paraId="438013A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0127</w:t>
            </w:r>
          </w:p>
        </w:tc>
        <w:tc>
          <w:tcPr>
            <w:tcW w:w="865" w:type="dxa"/>
            <w:shd w:val="clear" w:color="auto" w:fill="auto"/>
          </w:tcPr>
          <w:p w14:paraId="23800C5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850044740</w:t>
            </w:r>
          </w:p>
        </w:tc>
        <w:tc>
          <w:tcPr>
            <w:tcW w:w="4375" w:type="dxa"/>
            <w:shd w:val="clear" w:color="auto" w:fill="auto"/>
          </w:tcPr>
          <w:p w14:paraId="0265874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LÂMINA BISTURI N° 20: Corta, raspar e/ou remove estruturas em procedimentos. Estéril; Descartável e de uso único; Material: Aço carbono; Comprimento: 46mm Altura: 9mm; Embalagem: Caixa com 100 unidades. Dimensões embalagem: 3</w:t>
            </w:r>
            <w:proofErr w:type="gramStart"/>
            <w:r w:rsidRPr="006E042E">
              <w:rPr>
                <w:rFonts w:ascii="Arial Narrow" w:eastAsia="Arial" w:hAnsi="Arial Narrow" w:cs="Arial"/>
                <w:sz w:val="18"/>
                <w:szCs w:val="18"/>
              </w:rPr>
              <w:t>cm(</w:t>
            </w:r>
            <w:proofErr w:type="gramEnd"/>
            <w:r w:rsidRPr="006E042E">
              <w:rPr>
                <w:rFonts w:ascii="Arial Narrow" w:eastAsia="Arial" w:hAnsi="Arial Narrow" w:cs="Arial"/>
                <w:sz w:val="18"/>
                <w:szCs w:val="18"/>
              </w:rPr>
              <w:t>c) x9cm(l) x 7cm(a). Peso embalagem: 30g.</w:t>
            </w:r>
          </w:p>
        </w:tc>
        <w:tc>
          <w:tcPr>
            <w:tcW w:w="964" w:type="dxa"/>
            <w:shd w:val="clear" w:color="auto" w:fill="auto"/>
          </w:tcPr>
          <w:p w14:paraId="0C0347F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74ECD02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BF98D6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6FB3342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488,5250</w:t>
            </w:r>
          </w:p>
        </w:tc>
      </w:tr>
      <w:tr w:rsidR="00731B51" w:rsidRPr="006E042E" w14:paraId="4B0BD557" w14:textId="77777777" w:rsidTr="0087329D">
        <w:tc>
          <w:tcPr>
            <w:tcW w:w="596" w:type="dxa"/>
            <w:shd w:val="clear" w:color="auto" w:fill="auto"/>
          </w:tcPr>
          <w:p w14:paraId="6D5F852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0128</w:t>
            </w:r>
          </w:p>
        </w:tc>
        <w:tc>
          <w:tcPr>
            <w:tcW w:w="865" w:type="dxa"/>
            <w:shd w:val="clear" w:color="auto" w:fill="auto"/>
          </w:tcPr>
          <w:p w14:paraId="0483184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850044741</w:t>
            </w:r>
          </w:p>
        </w:tc>
        <w:tc>
          <w:tcPr>
            <w:tcW w:w="4375" w:type="dxa"/>
            <w:shd w:val="clear" w:color="auto" w:fill="auto"/>
          </w:tcPr>
          <w:p w14:paraId="34466AB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LÂMINA BISTURI N° 21: Corta, raspar e/ou remove estruturas em procedimentos. Estéril; Descartável e de uso único; Material: Aço carbono; - Comprimento: 46mm - Altura: 9mm; Embalagem: Caixa com 100 unidades. Dimensões embalagem: 3</w:t>
            </w:r>
            <w:proofErr w:type="gramStart"/>
            <w:r w:rsidRPr="006E042E">
              <w:rPr>
                <w:rFonts w:ascii="Arial Narrow" w:eastAsia="Arial" w:hAnsi="Arial Narrow" w:cs="Arial"/>
                <w:sz w:val="18"/>
                <w:szCs w:val="18"/>
              </w:rPr>
              <w:t>cm(</w:t>
            </w:r>
            <w:proofErr w:type="gramEnd"/>
            <w:r w:rsidRPr="006E042E">
              <w:rPr>
                <w:rFonts w:ascii="Arial Narrow" w:eastAsia="Arial" w:hAnsi="Arial Narrow" w:cs="Arial"/>
                <w:sz w:val="18"/>
                <w:szCs w:val="18"/>
              </w:rPr>
              <w:t>c) x9cm(l) x 7cm(a). Peso embalagem: 30g.</w:t>
            </w:r>
          </w:p>
        </w:tc>
        <w:tc>
          <w:tcPr>
            <w:tcW w:w="964" w:type="dxa"/>
            <w:shd w:val="clear" w:color="auto" w:fill="auto"/>
          </w:tcPr>
          <w:p w14:paraId="0C7937B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215C232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66BD72A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0CE512B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1.465,5750</w:t>
            </w:r>
          </w:p>
        </w:tc>
      </w:tr>
      <w:tr w:rsidR="00731B51" w:rsidRPr="006E042E" w14:paraId="59A8BCDA" w14:textId="77777777" w:rsidTr="0087329D">
        <w:tc>
          <w:tcPr>
            <w:tcW w:w="596" w:type="dxa"/>
            <w:shd w:val="clear" w:color="auto" w:fill="auto"/>
          </w:tcPr>
          <w:p w14:paraId="200442C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0129</w:t>
            </w:r>
          </w:p>
        </w:tc>
        <w:tc>
          <w:tcPr>
            <w:tcW w:w="865" w:type="dxa"/>
            <w:shd w:val="clear" w:color="auto" w:fill="auto"/>
          </w:tcPr>
          <w:p w14:paraId="5E835DE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850044742</w:t>
            </w:r>
          </w:p>
        </w:tc>
        <w:tc>
          <w:tcPr>
            <w:tcW w:w="4375" w:type="dxa"/>
            <w:shd w:val="clear" w:color="auto" w:fill="auto"/>
          </w:tcPr>
          <w:p w14:paraId="70B75AC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LÂMINA BISTURI N° 22: As Lâminas de Bisturi nº 22 são utilizadas para corte de pele, tecidos e retirada de pontos em procedimentos cirúrgicos. - Confeccionadas em aço carbono; - Esterilizadas por radiação de Cobalto; - Grande resistência à corrosão e perda de afiação; - Embaladas individualmente em material </w:t>
            </w:r>
            <w:proofErr w:type="spellStart"/>
            <w:r w:rsidRPr="006E042E">
              <w:rPr>
                <w:rFonts w:ascii="Arial Narrow" w:eastAsia="Arial" w:hAnsi="Arial Narrow" w:cs="Arial"/>
                <w:sz w:val="18"/>
                <w:szCs w:val="18"/>
              </w:rPr>
              <w:t>aluminizado</w:t>
            </w:r>
            <w:proofErr w:type="spellEnd"/>
            <w:r w:rsidRPr="006E042E">
              <w:rPr>
                <w:rFonts w:ascii="Arial Narrow" w:eastAsia="Arial" w:hAnsi="Arial Narrow" w:cs="Arial"/>
                <w:sz w:val="18"/>
                <w:szCs w:val="18"/>
              </w:rPr>
              <w:t>; - Mantem-se estéreis preservando a integridade asséptica do produto; - Apresentação: caixa com 100 unidades.</w:t>
            </w:r>
          </w:p>
        </w:tc>
        <w:tc>
          <w:tcPr>
            <w:tcW w:w="964" w:type="dxa"/>
            <w:shd w:val="clear" w:color="auto" w:fill="auto"/>
          </w:tcPr>
          <w:p w14:paraId="4522BD5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60C78BC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624B0A5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73D8A7C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488,5250</w:t>
            </w:r>
          </w:p>
        </w:tc>
      </w:tr>
      <w:tr w:rsidR="00731B51" w:rsidRPr="006E042E" w14:paraId="2F55D673" w14:textId="77777777" w:rsidTr="0087329D">
        <w:tc>
          <w:tcPr>
            <w:tcW w:w="596" w:type="dxa"/>
            <w:shd w:val="clear" w:color="auto" w:fill="auto"/>
          </w:tcPr>
          <w:p w14:paraId="3961EF4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0130</w:t>
            </w:r>
          </w:p>
        </w:tc>
        <w:tc>
          <w:tcPr>
            <w:tcW w:w="865" w:type="dxa"/>
            <w:shd w:val="clear" w:color="auto" w:fill="auto"/>
          </w:tcPr>
          <w:p w14:paraId="7D2663B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850044743</w:t>
            </w:r>
          </w:p>
        </w:tc>
        <w:tc>
          <w:tcPr>
            <w:tcW w:w="4375" w:type="dxa"/>
            <w:shd w:val="clear" w:color="auto" w:fill="auto"/>
          </w:tcPr>
          <w:p w14:paraId="44CB6DC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LÂMINA BISTURI N° 23: utilizadas para corte de pele, tecidos e retirada de pontos em procedimentos cirúrgicos. Comprimento 50,7 mm Largura  9,2 mm Espessura do material  0,4 mm Material Básico Aço Corte de 2 lados Facetas da lâmina 1 vez; Caixa com 100 unidades.</w:t>
            </w:r>
          </w:p>
        </w:tc>
        <w:tc>
          <w:tcPr>
            <w:tcW w:w="964" w:type="dxa"/>
            <w:shd w:val="clear" w:color="auto" w:fill="auto"/>
          </w:tcPr>
          <w:p w14:paraId="4B3EEA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47C156F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5F33166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45F050B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1.465,5750</w:t>
            </w:r>
          </w:p>
        </w:tc>
      </w:tr>
      <w:tr w:rsidR="00731B51" w:rsidRPr="006E042E" w14:paraId="63E0888F" w14:textId="77777777" w:rsidTr="0087329D">
        <w:tc>
          <w:tcPr>
            <w:tcW w:w="596" w:type="dxa"/>
            <w:shd w:val="clear" w:color="auto" w:fill="auto"/>
          </w:tcPr>
          <w:p w14:paraId="0B10BC5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0131</w:t>
            </w:r>
          </w:p>
        </w:tc>
        <w:tc>
          <w:tcPr>
            <w:tcW w:w="865" w:type="dxa"/>
            <w:shd w:val="clear" w:color="auto" w:fill="auto"/>
          </w:tcPr>
          <w:p w14:paraId="1C152E4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850044744</w:t>
            </w:r>
          </w:p>
        </w:tc>
        <w:tc>
          <w:tcPr>
            <w:tcW w:w="4375" w:type="dxa"/>
            <w:shd w:val="clear" w:color="auto" w:fill="auto"/>
          </w:tcPr>
          <w:p w14:paraId="739DB5E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LÂMINA BISTURI N° 24: Para quem necessita de qualidade e precisão no corte. - Todo em aço carbono, totalmente higiênico e esterilizado. - Lâminas vem agrupadas em embalagens esterilizadas e em embalagens individuais esterilizadas. - Contém: caixa com 100 unidades - Material: Aço Carbono</w:t>
            </w:r>
          </w:p>
        </w:tc>
        <w:tc>
          <w:tcPr>
            <w:tcW w:w="964" w:type="dxa"/>
            <w:shd w:val="clear" w:color="auto" w:fill="auto"/>
          </w:tcPr>
          <w:p w14:paraId="04595EA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7390010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76837E3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2D8F0C8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488,5250</w:t>
            </w:r>
          </w:p>
        </w:tc>
      </w:tr>
      <w:tr w:rsidR="00731B51" w:rsidRPr="006E042E" w14:paraId="4CAE1AAC" w14:textId="77777777" w:rsidTr="0087329D">
        <w:tc>
          <w:tcPr>
            <w:tcW w:w="596" w:type="dxa"/>
            <w:shd w:val="clear" w:color="auto" w:fill="auto"/>
          </w:tcPr>
          <w:p w14:paraId="37E3B6E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0132</w:t>
            </w:r>
          </w:p>
        </w:tc>
        <w:tc>
          <w:tcPr>
            <w:tcW w:w="865" w:type="dxa"/>
            <w:shd w:val="clear" w:color="auto" w:fill="auto"/>
          </w:tcPr>
          <w:p w14:paraId="35ECBD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850044745</w:t>
            </w:r>
          </w:p>
        </w:tc>
        <w:tc>
          <w:tcPr>
            <w:tcW w:w="4375" w:type="dxa"/>
            <w:shd w:val="clear" w:color="auto" w:fill="auto"/>
          </w:tcPr>
          <w:p w14:paraId="5639001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LÂMINA BISTURI N° 25: Indicação: utilizadas para corte de pele, tecido e retirada de pontos em procedimentos cirúrgicos.                        Confeccionadas em aço carbono; esterilizadas por radiação de Cobalto; Grande resistência à corrosão e perda de afiação; embaladas individualmente em material </w:t>
            </w:r>
            <w:proofErr w:type="spellStart"/>
            <w:r w:rsidRPr="006E042E">
              <w:rPr>
                <w:rFonts w:ascii="Arial Narrow" w:eastAsia="Arial" w:hAnsi="Arial Narrow" w:cs="Arial"/>
                <w:sz w:val="18"/>
                <w:szCs w:val="18"/>
              </w:rPr>
              <w:t>aluminizado</w:t>
            </w:r>
            <w:proofErr w:type="spellEnd"/>
            <w:r w:rsidRPr="006E042E">
              <w:rPr>
                <w:rFonts w:ascii="Arial Narrow" w:eastAsia="Arial" w:hAnsi="Arial Narrow" w:cs="Arial"/>
                <w:sz w:val="18"/>
                <w:szCs w:val="18"/>
              </w:rPr>
              <w:t>; mantem se estéreis preservando a integridade asséptica do produto; Apresentação: caixa com 100 unidades. Comprimento 49,4 mm Largura 9 mm Espessura do material 0,4 mm Corte de 2 lados Facetas da lâmina 1 vez.</w:t>
            </w:r>
          </w:p>
        </w:tc>
        <w:tc>
          <w:tcPr>
            <w:tcW w:w="964" w:type="dxa"/>
            <w:shd w:val="clear" w:color="auto" w:fill="auto"/>
          </w:tcPr>
          <w:p w14:paraId="63C53DC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20E104A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w:t>
            </w:r>
          </w:p>
        </w:tc>
        <w:tc>
          <w:tcPr>
            <w:tcW w:w="847" w:type="dxa"/>
            <w:shd w:val="clear" w:color="auto" w:fill="auto"/>
          </w:tcPr>
          <w:p w14:paraId="737CDF1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1888A1A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244,2625</w:t>
            </w:r>
          </w:p>
        </w:tc>
      </w:tr>
      <w:tr w:rsidR="00731B51" w:rsidRPr="006E042E" w14:paraId="7FA7634C" w14:textId="77777777" w:rsidTr="0087329D">
        <w:tc>
          <w:tcPr>
            <w:tcW w:w="596" w:type="dxa"/>
            <w:shd w:val="clear" w:color="auto" w:fill="auto"/>
          </w:tcPr>
          <w:p w14:paraId="4E42094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0133</w:t>
            </w:r>
          </w:p>
        </w:tc>
        <w:tc>
          <w:tcPr>
            <w:tcW w:w="865" w:type="dxa"/>
            <w:shd w:val="clear" w:color="auto" w:fill="auto"/>
          </w:tcPr>
          <w:p w14:paraId="5669FB7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850044746</w:t>
            </w:r>
          </w:p>
        </w:tc>
        <w:tc>
          <w:tcPr>
            <w:tcW w:w="4375" w:type="dxa"/>
            <w:shd w:val="clear" w:color="auto" w:fill="auto"/>
          </w:tcPr>
          <w:p w14:paraId="3AE12A4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LÂMINA DE BISTURI Nº 15: São utilizadas para corte de pele, tecidos e retirada de pontos em procedimentos cirúrgicos. Características técnicas: - Confeccionadas em aço carbono; - Esterilizadas por radiação de Cobalto; - Grande resistência à corrosão e perda de afiação; - Embaladas individualmente em material </w:t>
            </w:r>
            <w:proofErr w:type="spellStart"/>
            <w:r w:rsidRPr="006E042E">
              <w:rPr>
                <w:rFonts w:ascii="Arial Narrow" w:eastAsia="Arial" w:hAnsi="Arial Narrow" w:cs="Arial"/>
                <w:sz w:val="18"/>
                <w:szCs w:val="18"/>
              </w:rPr>
              <w:t>aluminizado</w:t>
            </w:r>
            <w:proofErr w:type="spellEnd"/>
            <w:r w:rsidRPr="006E042E">
              <w:rPr>
                <w:rFonts w:ascii="Arial Narrow" w:eastAsia="Arial" w:hAnsi="Arial Narrow" w:cs="Arial"/>
                <w:sz w:val="18"/>
                <w:szCs w:val="18"/>
              </w:rPr>
              <w:t>; - Mantem-se estéreis preservando a integridade asséptica do produto; - Apresentação: caixa com 100 unidades.</w:t>
            </w:r>
          </w:p>
        </w:tc>
        <w:tc>
          <w:tcPr>
            <w:tcW w:w="964" w:type="dxa"/>
            <w:shd w:val="clear" w:color="auto" w:fill="auto"/>
          </w:tcPr>
          <w:p w14:paraId="6B1F86A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337EDDD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2510405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w:t>
            </w:r>
          </w:p>
        </w:tc>
        <w:tc>
          <w:tcPr>
            <w:tcW w:w="1037" w:type="dxa"/>
            <w:shd w:val="clear" w:color="auto" w:fill="auto"/>
          </w:tcPr>
          <w:p w14:paraId="7B802F6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488,5250</w:t>
            </w:r>
          </w:p>
        </w:tc>
      </w:tr>
      <w:tr w:rsidR="00731B51" w:rsidRPr="006E042E" w14:paraId="35564802" w14:textId="77777777" w:rsidTr="0087329D">
        <w:tc>
          <w:tcPr>
            <w:tcW w:w="596" w:type="dxa"/>
            <w:shd w:val="clear" w:color="auto" w:fill="auto"/>
          </w:tcPr>
          <w:p w14:paraId="5399559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0134</w:t>
            </w:r>
          </w:p>
        </w:tc>
        <w:tc>
          <w:tcPr>
            <w:tcW w:w="865" w:type="dxa"/>
            <w:shd w:val="clear" w:color="auto" w:fill="auto"/>
          </w:tcPr>
          <w:p w14:paraId="3C74785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850044747</w:t>
            </w:r>
          </w:p>
        </w:tc>
        <w:tc>
          <w:tcPr>
            <w:tcW w:w="4375" w:type="dxa"/>
            <w:shd w:val="clear" w:color="auto" w:fill="auto"/>
          </w:tcPr>
          <w:p w14:paraId="5B3A55B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LANCETA 28G: As lancetas são utilizadas para obter amostras de sangue capilar para exames de diagnóstico como glicose, colesterol, hemoglobina, tipo sanguíneo, entre outros. Sistema de ativação por botão. Sistema de segurança retrátil que impede a reutilização. 28G - 0,36 mm Penetração 1,5 mm Caixa contém 100 unidades</w:t>
            </w:r>
          </w:p>
        </w:tc>
        <w:tc>
          <w:tcPr>
            <w:tcW w:w="964" w:type="dxa"/>
            <w:shd w:val="clear" w:color="auto" w:fill="auto"/>
          </w:tcPr>
          <w:p w14:paraId="67F6FD5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9628EE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2510537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13,2550</w:t>
            </w:r>
          </w:p>
        </w:tc>
        <w:tc>
          <w:tcPr>
            <w:tcW w:w="1037" w:type="dxa"/>
            <w:shd w:val="clear" w:color="auto" w:fill="auto"/>
          </w:tcPr>
          <w:p w14:paraId="7E5F9EA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6.627,5000</w:t>
            </w:r>
          </w:p>
        </w:tc>
      </w:tr>
      <w:tr w:rsidR="00731B51" w:rsidRPr="006E042E" w14:paraId="384E6D10" w14:textId="77777777" w:rsidTr="0087329D">
        <w:tc>
          <w:tcPr>
            <w:tcW w:w="596" w:type="dxa"/>
            <w:shd w:val="clear" w:color="auto" w:fill="auto"/>
          </w:tcPr>
          <w:p w14:paraId="4A15386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0135</w:t>
            </w:r>
          </w:p>
        </w:tc>
        <w:tc>
          <w:tcPr>
            <w:tcW w:w="865" w:type="dxa"/>
            <w:shd w:val="clear" w:color="auto" w:fill="auto"/>
          </w:tcPr>
          <w:p w14:paraId="2B2108A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850044748</w:t>
            </w:r>
          </w:p>
        </w:tc>
        <w:tc>
          <w:tcPr>
            <w:tcW w:w="4375" w:type="dxa"/>
            <w:shd w:val="clear" w:color="auto" w:fill="auto"/>
          </w:tcPr>
          <w:p w14:paraId="2D54DA1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LANCETAS PARA LANCETADOR - 30G: Lancetas para </w:t>
            </w:r>
            <w:proofErr w:type="spellStart"/>
            <w:r w:rsidRPr="006E042E">
              <w:rPr>
                <w:rFonts w:ascii="Arial Narrow" w:eastAsia="Arial" w:hAnsi="Arial Narrow" w:cs="Arial"/>
                <w:sz w:val="18"/>
                <w:szCs w:val="18"/>
              </w:rPr>
              <w:t>Lancetador</w:t>
            </w:r>
            <w:proofErr w:type="spellEnd"/>
            <w:r w:rsidRPr="006E042E">
              <w:rPr>
                <w:rFonts w:ascii="Arial Narrow" w:eastAsia="Arial" w:hAnsi="Arial Narrow" w:cs="Arial"/>
                <w:sz w:val="18"/>
                <w:szCs w:val="18"/>
              </w:rPr>
              <w:t xml:space="preserve"> com espessura </w:t>
            </w:r>
            <w:proofErr w:type="spellStart"/>
            <w:r w:rsidRPr="006E042E">
              <w:rPr>
                <w:rFonts w:ascii="Arial Narrow" w:eastAsia="Arial" w:hAnsi="Arial Narrow" w:cs="Arial"/>
                <w:sz w:val="18"/>
                <w:szCs w:val="18"/>
              </w:rPr>
              <w:t>ultra-fina</w:t>
            </w:r>
            <w:proofErr w:type="spellEnd"/>
            <w:r w:rsidRPr="006E042E">
              <w:rPr>
                <w:rFonts w:ascii="Arial Narrow" w:eastAsia="Arial" w:hAnsi="Arial Narrow" w:cs="Arial"/>
                <w:sz w:val="18"/>
                <w:szCs w:val="18"/>
              </w:rPr>
              <w:t xml:space="preserve"> e ponta triangular para punção indolor, formato universal para a maioria dos </w:t>
            </w:r>
            <w:proofErr w:type="spellStart"/>
            <w:r w:rsidRPr="006E042E">
              <w:rPr>
                <w:rFonts w:ascii="Arial Narrow" w:eastAsia="Arial" w:hAnsi="Arial Narrow" w:cs="Arial"/>
                <w:sz w:val="18"/>
                <w:szCs w:val="18"/>
              </w:rPr>
              <w:t>lancetadores</w:t>
            </w:r>
            <w:proofErr w:type="spellEnd"/>
            <w:r w:rsidRPr="006E042E">
              <w:rPr>
                <w:rFonts w:ascii="Arial Narrow" w:eastAsia="Arial" w:hAnsi="Arial Narrow" w:cs="Arial"/>
                <w:sz w:val="18"/>
                <w:szCs w:val="18"/>
              </w:rPr>
              <w:t xml:space="preserve"> existentes. •Espessura ultrafina: 30G com ponta triangular para punção indolor; •Punção consistente; •Formato universal para a maioria dos </w:t>
            </w:r>
            <w:proofErr w:type="spellStart"/>
            <w:r w:rsidRPr="006E042E">
              <w:rPr>
                <w:rFonts w:ascii="Arial Narrow" w:eastAsia="Arial" w:hAnsi="Arial Narrow" w:cs="Arial"/>
                <w:sz w:val="18"/>
                <w:szCs w:val="18"/>
              </w:rPr>
              <w:t>lancetadores</w:t>
            </w:r>
            <w:proofErr w:type="spellEnd"/>
            <w:r w:rsidRPr="006E042E">
              <w:rPr>
                <w:rFonts w:ascii="Arial Narrow" w:eastAsia="Arial" w:hAnsi="Arial Narrow" w:cs="Arial"/>
                <w:sz w:val="18"/>
                <w:szCs w:val="18"/>
              </w:rPr>
              <w:t xml:space="preserve"> existentes; •Produto esterilizado por radiação gama; </w:t>
            </w:r>
            <w:proofErr w:type="spellStart"/>
            <w:r w:rsidRPr="006E042E">
              <w:rPr>
                <w:rFonts w:ascii="Arial Narrow" w:eastAsia="Arial" w:hAnsi="Arial Narrow" w:cs="Arial"/>
                <w:sz w:val="18"/>
                <w:szCs w:val="18"/>
              </w:rPr>
              <w:t>Lancetadores</w:t>
            </w:r>
            <w:proofErr w:type="spellEnd"/>
            <w:r w:rsidRPr="006E042E">
              <w:rPr>
                <w:rFonts w:ascii="Arial Narrow" w:eastAsia="Arial" w:hAnsi="Arial Narrow" w:cs="Arial"/>
                <w:sz w:val="18"/>
                <w:szCs w:val="18"/>
              </w:rPr>
              <w:t xml:space="preserve"> Compatíveis </w:t>
            </w:r>
            <w:proofErr w:type="spellStart"/>
            <w:r w:rsidRPr="006E042E">
              <w:rPr>
                <w:rFonts w:ascii="Arial Narrow" w:eastAsia="Arial" w:hAnsi="Arial Narrow" w:cs="Arial"/>
                <w:sz w:val="18"/>
                <w:szCs w:val="18"/>
              </w:rPr>
              <w:t>Autolet</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Microlet</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Autolet</w:t>
            </w:r>
            <w:proofErr w:type="spellEnd"/>
            <w:r w:rsidRPr="006E042E">
              <w:rPr>
                <w:rFonts w:ascii="Arial Narrow" w:eastAsia="Arial" w:hAnsi="Arial Narrow" w:cs="Arial"/>
                <w:sz w:val="18"/>
                <w:szCs w:val="18"/>
              </w:rPr>
              <w:t xml:space="preserve"> mini; </w:t>
            </w:r>
            <w:proofErr w:type="spellStart"/>
            <w:r w:rsidRPr="006E042E">
              <w:rPr>
                <w:rFonts w:ascii="Arial Narrow" w:eastAsia="Arial" w:hAnsi="Arial Narrow" w:cs="Arial"/>
                <w:sz w:val="18"/>
                <w:szCs w:val="18"/>
              </w:rPr>
              <w:t>Glucolet</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Hemalet</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Penlet</w:t>
            </w:r>
            <w:proofErr w:type="spellEnd"/>
            <w:r w:rsidRPr="006E042E">
              <w:rPr>
                <w:rFonts w:ascii="Arial Narrow" w:eastAsia="Arial" w:hAnsi="Arial Narrow" w:cs="Arial"/>
                <w:sz w:val="18"/>
                <w:szCs w:val="18"/>
              </w:rPr>
              <w:t xml:space="preserve"> II; Soft </w:t>
            </w:r>
            <w:proofErr w:type="spellStart"/>
            <w:r w:rsidRPr="006E042E">
              <w:rPr>
                <w:rFonts w:ascii="Arial Narrow" w:eastAsia="Arial" w:hAnsi="Arial Narrow" w:cs="Arial"/>
                <w:sz w:val="18"/>
                <w:szCs w:val="18"/>
              </w:rPr>
              <w:t>Touch</w:t>
            </w:r>
            <w:proofErr w:type="spellEnd"/>
            <w:r w:rsidRPr="006E042E">
              <w:rPr>
                <w:rFonts w:ascii="Arial Narrow" w:eastAsia="Arial" w:hAnsi="Arial Narrow" w:cs="Arial"/>
                <w:sz w:val="18"/>
                <w:szCs w:val="18"/>
              </w:rPr>
              <w:t xml:space="preserve">; Auto Lancet; BD Lancet </w:t>
            </w:r>
            <w:proofErr w:type="spellStart"/>
            <w:r w:rsidRPr="006E042E">
              <w:rPr>
                <w:rFonts w:ascii="Arial Narrow" w:eastAsia="Arial" w:hAnsi="Arial Narrow" w:cs="Arial"/>
                <w:sz w:val="18"/>
                <w:szCs w:val="18"/>
              </w:rPr>
              <w:t>Device</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Monojector</w:t>
            </w:r>
            <w:proofErr w:type="spellEnd"/>
            <w:r w:rsidRPr="006E042E">
              <w:rPr>
                <w:rFonts w:ascii="Arial Narrow" w:eastAsia="Arial" w:hAnsi="Arial Narrow" w:cs="Arial"/>
                <w:sz w:val="18"/>
                <w:szCs w:val="18"/>
              </w:rPr>
              <w:t>; Dialet. Cada caixa contém 100 unidades.</w:t>
            </w:r>
          </w:p>
        </w:tc>
        <w:tc>
          <w:tcPr>
            <w:tcW w:w="964" w:type="dxa"/>
            <w:shd w:val="clear" w:color="auto" w:fill="auto"/>
          </w:tcPr>
          <w:p w14:paraId="2B3F506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36FCC4D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1A18D0F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9,4500</w:t>
            </w:r>
          </w:p>
        </w:tc>
        <w:tc>
          <w:tcPr>
            <w:tcW w:w="1037" w:type="dxa"/>
            <w:shd w:val="clear" w:color="auto" w:fill="auto"/>
          </w:tcPr>
          <w:p w14:paraId="451456B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945,0000</w:t>
            </w:r>
          </w:p>
        </w:tc>
      </w:tr>
      <w:tr w:rsidR="00731B51" w:rsidRPr="006E042E" w14:paraId="1C050D88" w14:textId="77777777" w:rsidTr="0087329D">
        <w:tc>
          <w:tcPr>
            <w:tcW w:w="596" w:type="dxa"/>
            <w:shd w:val="clear" w:color="auto" w:fill="auto"/>
          </w:tcPr>
          <w:p w14:paraId="33BAD17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0136</w:t>
            </w:r>
          </w:p>
        </w:tc>
        <w:tc>
          <w:tcPr>
            <w:tcW w:w="865" w:type="dxa"/>
            <w:shd w:val="clear" w:color="auto" w:fill="auto"/>
          </w:tcPr>
          <w:p w14:paraId="21025CC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850044749</w:t>
            </w:r>
          </w:p>
        </w:tc>
        <w:tc>
          <w:tcPr>
            <w:tcW w:w="4375" w:type="dxa"/>
            <w:shd w:val="clear" w:color="auto" w:fill="auto"/>
          </w:tcPr>
          <w:p w14:paraId="72AD3D7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LANTERNA CLÍNICA EM LED: • Liga aeroespacial de alumínio, 60% mais forte e ainda assim muito leve • Coloridas por </w:t>
            </w:r>
            <w:proofErr w:type="spellStart"/>
            <w:r w:rsidRPr="006E042E">
              <w:rPr>
                <w:rFonts w:ascii="Arial Narrow" w:eastAsia="Arial" w:hAnsi="Arial Narrow" w:cs="Arial"/>
                <w:sz w:val="18"/>
                <w:szCs w:val="18"/>
              </w:rPr>
              <w:t>anodização</w:t>
            </w:r>
            <w:proofErr w:type="spellEnd"/>
            <w:r w:rsidRPr="006E042E">
              <w:rPr>
                <w:rFonts w:ascii="Arial Narrow" w:eastAsia="Arial" w:hAnsi="Arial Narrow" w:cs="Arial"/>
                <w:sz w:val="18"/>
                <w:szCs w:val="18"/>
              </w:rPr>
              <w:t xml:space="preserve"> com belo acabamento • Iluminação LED de alta performance com potência de 3V • Possui conveniente clip de bolso para melhor comodidade • O LED é protegido evitando quebras por quedas acidentais • Acionamento liga/desliga da iluminação através do clip • Vida útil do LED por mais de 10.000 horas • Alimentação através de duas pilhas alcalinas AAA inclusas</w:t>
            </w:r>
          </w:p>
        </w:tc>
        <w:tc>
          <w:tcPr>
            <w:tcW w:w="964" w:type="dxa"/>
            <w:shd w:val="clear" w:color="auto" w:fill="auto"/>
          </w:tcPr>
          <w:p w14:paraId="7B1CDB6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D199C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15</w:t>
            </w:r>
          </w:p>
        </w:tc>
        <w:tc>
          <w:tcPr>
            <w:tcW w:w="847" w:type="dxa"/>
            <w:shd w:val="clear" w:color="auto" w:fill="auto"/>
          </w:tcPr>
          <w:p w14:paraId="7A9A14A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27,5733</w:t>
            </w:r>
          </w:p>
        </w:tc>
        <w:tc>
          <w:tcPr>
            <w:tcW w:w="1037" w:type="dxa"/>
            <w:shd w:val="clear" w:color="auto" w:fill="auto"/>
          </w:tcPr>
          <w:p w14:paraId="0417B19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413,5995</w:t>
            </w:r>
          </w:p>
        </w:tc>
      </w:tr>
      <w:tr w:rsidR="00731B51" w:rsidRPr="006E042E" w14:paraId="42A126F2" w14:textId="77777777" w:rsidTr="0087329D">
        <w:tc>
          <w:tcPr>
            <w:tcW w:w="596" w:type="dxa"/>
            <w:shd w:val="clear" w:color="auto" w:fill="auto"/>
          </w:tcPr>
          <w:p w14:paraId="08E4D0C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0137</w:t>
            </w:r>
          </w:p>
        </w:tc>
        <w:tc>
          <w:tcPr>
            <w:tcW w:w="865" w:type="dxa"/>
            <w:shd w:val="clear" w:color="auto" w:fill="auto"/>
          </w:tcPr>
          <w:p w14:paraId="4D2B43B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850044750</w:t>
            </w:r>
          </w:p>
        </w:tc>
        <w:tc>
          <w:tcPr>
            <w:tcW w:w="4375" w:type="dxa"/>
            <w:shd w:val="clear" w:color="auto" w:fill="auto"/>
          </w:tcPr>
          <w:p w14:paraId="0FD22F0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LENÇOL DESCARTÁVEL COM ELÁSTICO: Lençóis </w:t>
            </w:r>
            <w:r w:rsidRPr="006E042E">
              <w:rPr>
                <w:rFonts w:ascii="Arial Narrow" w:eastAsia="Arial" w:hAnsi="Arial Narrow" w:cs="Arial"/>
                <w:sz w:val="18"/>
                <w:szCs w:val="18"/>
              </w:rPr>
              <w:lastRenderedPageBreak/>
              <w:t xml:space="preserve">descartáveis confeccionados em TNT (tecido não tecido) são atóxicos, antialérgicos e não inflamáveis. Possuem uma boa resistência mecânica e não liberam fiapos. Estão indicados para cobrir macas, camas e superfícies, promovendo uma proteção contra contato direto de pessoas com locais de uso comum. Tamanho: 2,20 </w:t>
            </w:r>
            <w:proofErr w:type="spellStart"/>
            <w:r w:rsidRPr="006E042E">
              <w:rPr>
                <w:rFonts w:ascii="Arial Narrow" w:eastAsia="Arial" w:hAnsi="Arial Narrow" w:cs="Arial"/>
                <w:sz w:val="18"/>
                <w:szCs w:val="18"/>
              </w:rPr>
              <w:t>mts</w:t>
            </w:r>
            <w:proofErr w:type="spellEnd"/>
            <w:r w:rsidRPr="006E042E">
              <w:rPr>
                <w:rFonts w:ascii="Arial Narrow" w:eastAsia="Arial" w:hAnsi="Arial Narrow" w:cs="Arial"/>
                <w:sz w:val="18"/>
                <w:szCs w:val="18"/>
              </w:rPr>
              <w:t xml:space="preserve"> x 1,40 MTS Material - 100% Polipropileno (TNT) 25 gramas. Pacote com 10 unidades.</w:t>
            </w:r>
          </w:p>
        </w:tc>
        <w:tc>
          <w:tcPr>
            <w:tcW w:w="964" w:type="dxa"/>
            <w:shd w:val="clear" w:color="auto" w:fill="auto"/>
          </w:tcPr>
          <w:p w14:paraId="0D6408E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PC</w:t>
            </w:r>
          </w:p>
        </w:tc>
        <w:tc>
          <w:tcPr>
            <w:tcW w:w="864" w:type="dxa"/>
            <w:shd w:val="clear" w:color="auto" w:fill="auto"/>
          </w:tcPr>
          <w:p w14:paraId="51B7219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7990B89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24,5733</w:t>
            </w:r>
          </w:p>
        </w:tc>
        <w:tc>
          <w:tcPr>
            <w:tcW w:w="1037" w:type="dxa"/>
            <w:shd w:val="clear" w:color="auto" w:fill="auto"/>
          </w:tcPr>
          <w:p w14:paraId="4006095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1.228,6650</w:t>
            </w:r>
          </w:p>
        </w:tc>
      </w:tr>
      <w:tr w:rsidR="00731B51" w:rsidRPr="006E042E" w14:paraId="4931C05E" w14:textId="77777777" w:rsidTr="0087329D">
        <w:tc>
          <w:tcPr>
            <w:tcW w:w="596" w:type="dxa"/>
            <w:shd w:val="clear" w:color="auto" w:fill="auto"/>
          </w:tcPr>
          <w:p w14:paraId="3B5FF1A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0138</w:t>
            </w:r>
          </w:p>
        </w:tc>
        <w:tc>
          <w:tcPr>
            <w:tcW w:w="865" w:type="dxa"/>
            <w:shd w:val="clear" w:color="auto" w:fill="auto"/>
          </w:tcPr>
          <w:p w14:paraId="6AC7329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850044751</w:t>
            </w:r>
          </w:p>
        </w:tc>
        <w:tc>
          <w:tcPr>
            <w:tcW w:w="4375" w:type="dxa"/>
            <w:shd w:val="clear" w:color="auto" w:fill="auto"/>
          </w:tcPr>
          <w:p w14:paraId="76EBD1C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LENÇOL PAPEL HOSPITALAR -50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50: O Lençol Descartável de Papel em Rolo é constituído com fibras 100% celulose virgem e foi desenvolvido especificamente para forração de macas ou mesas de terapias onde há grande rotatividade de pacientes e clientes diariamente. Por ser em rolo a manipulação é mais rápida e prática. INDICAÇÕES:  – Isolamento de macas de massagem – Isolamento de mesas de exames – Forração para procedimentos – Medidas: 0,50cm X 50 metros (Largura, Comprimento) Caixa com 10 rolos, embalados separadamente.</w:t>
            </w:r>
          </w:p>
        </w:tc>
        <w:tc>
          <w:tcPr>
            <w:tcW w:w="964" w:type="dxa"/>
            <w:shd w:val="clear" w:color="auto" w:fill="auto"/>
          </w:tcPr>
          <w:p w14:paraId="4FDB5E6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2DC0E47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5C0A782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96,9450</w:t>
            </w:r>
          </w:p>
        </w:tc>
        <w:tc>
          <w:tcPr>
            <w:tcW w:w="1037" w:type="dxa"/>
            <w:shd w:val="clear" w:color="auto" w:fill="auto"/>
          </w:tcPr>
          <w:p w14:paraId="18B0943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2.908,3500</w:t>
            </w:r>
          </w:p>
        </w:tc>
      </w:tr>
      <w:tr w:rsidR="00731B51" w:rsidRPr="006E042E" w14:paraId="2400D034" w14:textId="77777777" w:rsidTr="0087329D">
        <w:tc>
          <w:tcPr>
            <w:tcW w:w="596" w:type="dxa"/>
            <w:shd w:val="clear" w:color="auto" w:fill="auto"/>
          </w:tcPr>
          <w:p w14:paraId="14ADA23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0139</w:t>
            </w:r>
          </w:p>
        </w:tc>
        <w:tc>
          <w:tcPr>
            <w:tcW w:w="865" w:type="dxa"/>
            <w:shd w:val="clear" w:color="auto" w:fill="auto"/>
          </w:tcPr>
          <w:p w14:paraId="6434666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850044752</w:t>
            </w:r>
          </w:p>
        </w:tc>
        <w:tc>
          <w:tcPr>
            <w:tcW w:w="4375" w:type="dxa"/>
            <w:shd w:val="clear" w:color="auto" w:fill="auto"/>
          </w:tcPr>
          <w:p w14:paraId="494867A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"LENÇOL PAPEL HOSPITALAR-70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50: O Lençol Descartável de Papel em Rolo é constituído com fibras 100% celulose virgem e foi desenvolvido especificamente para forração de macas ou mesas de terapias onde há grande rotatividade de pacientes e clientes diariamente. Por ser em rolo a manipulação é mais rápida e prática. INDICAÇÕES:  – Isolamento de macas de massagem – Isolamento de mesas de exames – Forração para procedimentos – Medidas: 0,70cm X 50 metros (Largura, Comprimento)                                  _Caixa com 10 rolos, embalados separadamente.</w:t>
            </w:r>
          </w:p>
        </w:tc>
        <w:tc>
          <w:tcPr>
            <w:tcW w:w="964" w:type="dxa"/>
            <w:shd w:val="clear" w:color="auto" w:fill="auto"/>
          </w:tcPr>
          <w:p w14:paraId="79BCAE3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5674FB5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60DB978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106,5375</w:t>
            </w:r>
          </w:p>
        </w:tc>
        <w:tc>
          <w:tcPr>
            <w:tcW w:w="1037" w:type="dxa"/>
            <w:shd w:val="clear" w:color="auto" w:fill="auto"/>
          </w:tcPr>
          <w:p w14:paraId="63508B6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10.653,7500</w:t>
            </w:r>
          </w:p>
        </w:tc>
      </w:tr>
      <w:tr w:rsidR="00731B51" w:rsidRPr="006E042E" w14:paraId="6EE98CA6" w14:textId="77777777" w:rsidTr="0087329D">
        <w:tc>
          <w:tcPr>
            <w:tcW w:w="596" w:type="dxa"/>
            <w:shd w:val="clear" w:color="auto" w:fill="auto"/>
          </w:tcPr>
          <w:p w14:paraId="4E400FF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0140</w:t>
            </w:r>
          </w:p>
        </w:tc>
        <w:tc>
          <w:tcPr>
            <w:tcW w:w="865" w:type="dxa"/>
            <w:shd w:val="clear" w:color="auto" w:fill="auto"/>
          </w:tcPr>
          <w:p w14:paraId="0AB05B1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850044753</w:t>
            </w:r>
          </w:p>
        </w:tc>
        <w:tc>
          <w:tcPr>
            <w:tcW w:w="4375" w:type="dxa"/>
            <w:shd w:val="clear" w:color="auto" w:fill="auto"/>
          </w:tcPr>
          <w:p w14:paraId="2AA3EA6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LIXEIRA HOSPITALAR COM PEDAL: A Lixeira com Pedal 100 Litros é fabricada em Polietileno de Alta Densidade (PEAD) ou Polipropileno (PP), respeitando as principais normas vigentes da Agência Nacional de Vigilância Sanitária (ANVISA) e proteção contra raios UV. Versátil e com excelente custo-benefício, a Lixeira com Pedal 100 Litros proporciona o melhor em higiene ao permitir que seu pedal plástico acione a tampa, não havendo a necessidade de contato direto com o lixo. Sua haste é localizada na parte externa para evitar o acúmulo de resíduos. Possui articulação com armação para segurar o saco de lixo e facilitar seu deslocamento do corpo da lixeira até que se solte com segurança. - Leve, atóxica e de fácil limpeza a lixeira fica 100% vedada quando a tampa está fechada. O equipamento pode ser usado por cirurgiões e enfermeiros depois que eles prestam um atendimento para os pacientes adoecidos. Dessa forma, o aparelho serve para que sejam colocados os lixos comuns nas alas de aplicação de medicamentos, por exemplo: Seringas; Gases; Esparadrapos; Embalagens de medicamentos</w:t>
            </w:r>
          </w:p>
        </w:tc>
        <w:tc>
          <w:tcPr>
            <w:tcW w:w="964" w:type="dxa"/>
            <w:shd w:val="clear" w:color="auto" w:fill="auto"/>
          </w:tcPr>
          <w:p w14:paraId="6D6387B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E59863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B7DC71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278,7567</w:t>
            </w:r>
          </w:p>
        </w:tc>
        <w:tc>
          <w:tcPr>
            <w:tcW w:w="1037" w:type="dxa"/>
            <w:shd w:val="clear" w:color="auto" w:fill="auto"/>
          </w:tcPr>
          <w:p w14:paraId="534A92A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13.937,8350</w:t>
            </w:r>
          </w:p>
        </w:tc>
      </w:tr>
      <w:tr w:rsidR="00731B51" w:rsidRPr="006E042E" w14:paraId="6105F2FE" w14:textId="77777777" w:rsidTr="0087329D">
        <w:tc>
          <w:tcPr>
            <w:tcW w:w="596" w:type="dxa"/>
            <w:shd w:val="clear" w:color="auto" w:fill="auto"/>
          </w:tcPr>
          <w:p w14:paraId="10C5B70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0141</w:t>
            </w:r>
          </w:p>
        </w:tc>
        <w:tc>
          <w:tcPr>
            <w:tcW w:w="865" w:type="dxa"/>
            <w:shd w:val="clear" w:color="auto" w:fill="auto"/>
          </w:tcPr>
          <w:p w14:paraId="0C0BC27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850044754</w:t>
            </w:r>
          </w:p>
        </w:tc>
        <w:tc>
          <w:tcPr>
            <w:tcW w:w="4375" w:type="dxa"/>
            <w:shd w:val="clear" w:color="auto" w:fill="auto"/>
          </w:tcPr>
          <w:p w14:paraId="3A3116A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LIXEIRA HOSPITALAR COM PEDAL: A Lixeira com pedal 50L resiste a impactos e repetidas lavagens, o que permite a utilização em diversos ambientes. COMPRIMENTO: 33 cm LARGURA: 41 cm ALTURA: 67 cm. Sua haste em metal é localizada na parte externa para evitar o acúmulo de resíduos. Possui articulação com armação para segurar o saco de lixo e facilitar seu deslocamento do corpo da lixeira até que se solte com segurança. Leve, atóxica e de fácil limpeza, ficam 100% vedadas quando a tampa está fechada.</w:t>
            </w:r>
          </w:p>
        </w:tc>
        <w:tc>
          <w:tcPr>
            <w:tcW w:w="964" w:type="dxa"/>
            <w:shd w:val="clear" w:color="auto" w:fill="auto"/>
          </w:tcPr>
          <w:p w14:paraId="083F6F1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496B94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254F8BE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164,0833</w:t>
            </w:r>
          </w:p>
        </w:tc>
        <w:tc>
          <w:tcPr>
            <w:tcW w:w="1037" w:type="dxa"/>
            <w:shd w:val="clear" w:color="auto" w:fill="auto"/>
          </w:tcPr>
          <w:p w14:paraId="77B7CB7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8.204,1650</w:t>
            </w:r>
          </w:p>
        </w:tc>
      </w:tr>
      <w:tr w:rsidR="00731B51" w:rsidRPr="006E042E" w14:paraId="06ACB1E9" w14:textId="77777777" w:rsidTr="0087329D">
        <w:tc>
          <w:tcPr>
            <w:tcW w:w="596" w:type="dxa"/>
            <w:shd w:val="clear" w:color="auto" w:fill="auto"/>
          </w:tcPr>
          <w:p w14:paraId="3C47D4D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0142</w:t>
            </w:r>
          </w:p>
        </w:tc>
        <w:tc>
          <w:tcPr>
            <w:tcW w:w="865" w:type="dxa"/>
            <w:shd w:val="clear" w:color="auto" w:fill="auto"/>
          </w:tcPr>
          <w:p w14:paraId="2ABDEC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850044755</w:t>
            </w:r>
          </w:p>
        </w:tc>
        <w:tc>
          <w:tcPr>
            <w:tcW w:w="4375" w:type="dxa"/>
            <w:shd w:val="clear" w:color="auto" w:fill="auto"/>
          </w:tcPr>
          <w:p w14:paraId="5336A38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LUVA CIRURGICA N° 7,0 : Conteúdo da Embalagem: 1 par de Luva Cirúrgica Estéril com Pó; Tamanho: N° 7,0; Material: Látex de Borracha 100% Natural; Cor: Natural; Anatômica; Punho com acabamento enrolado; Embalada em papel grau cirúrgico; </w:t>
            </w:r>
            <w:proofErr w:type="spellStart"/>
            <w:r w:rsidRPr="006E042E">
              <w:rPr>
                <w:rFonts w:ascii="Arial Narrow" w:eastAsia="Arial" w:hAnsi="Arial Narrow" w:cs="Arial"/>
                <w:sz w:val="18"/>
                <w:szCs w:val="18"/>
              </w:rPr>
              <w:t>Texturizada</w:t>
            </w:r>
            <w:proofErr w:type="spellEnd"/>
            <w:r w:rsidRPr="006E042E">
              <w:rPr>
                <w:rFonts w:ascii="Arial Narrow" w:eastAsia="Arial" w:hAnsi="Arial Narrow" w:cs="Arial"/>
                <w:sz w:val="18"/>
                <w:szCs w:val="18"/>
              </w:rPr>
              <w:t xml:space="preserve"> na palma da mão; Esterilizada por raios gama; Contém pó de amido de milho </w:t>
            </w:r>
            <w:proofErr w:type="spellStart"/>
            <w:r w:rsidRPr="006E042E">
              <w:rPr>
                <w:rFonts w:ascii="Arial Narrow" w:eastAsia="Arial" w:hAnsi="Arial Narrow" w:cs="Arial"/>
                <w:sz w:val="18"/>
                <w:szCs w:val="18"/>
              </w:rPr>
              <w:t>bioabsorvível</w:t>
            </w:r>
            <w:proofErr w:type="spellEnd"/>
            <w:r w:rsidRPr="006E042E">
              <w:rPr>
                <w:rFonts w:ascii="Arial Narrow" w:eastAsia="Arial" w:hAnsi="Arial Narrow" w:cs="Arial"/>
                <w:sz w:val="18"/>
                <w:szCs w:val="18"/>
              </w:rPr>
              <w:t xml:space="preserve"> em seu interior; Descartável; Proibido reprocessar e necessário descartar em local para materiais contaminados após o uso; - Uso único; A luva cirúrgica é indicada para uso em procedimentos cirúrgicos </w:t>
            </w:r>
            <w:r w:rsidRPr="006E042E">
              <w:rPr>
                <w:rFonts w:ascii="Arial Narrow" w:eastAsia="Arial" w:hAnsi="Arial Narrow" w:cs="Arial"/>
                <w:sz w:val="18"/>
                <w:szCs w:val="18"/>
              </w:rPr>
              <w:lastRenderedPageBreak/>
              <w:t>executados por profissionais de odontologia, onde é necessário proteção contra agentes biológicos, atuando na diminuição do risco de contaminação por patógenos, e evitando a contaminação cruzada.                   Tamanho equivalente: M, Largura da palma da mão:84 A 94 mm. Caixa com 50 pares de luvas cirúrgicas.</w:t>
            </w:r>
          </w:p>
        </w:tc>
        <w:tc>
          <w:tcPr>
            <w:tcW w:w="964" w:type="dxa"/>
            <w:shd w:val="clear" w:color="auto" w:fill="auto"/>
          </w:tcPr>
          <w:p w14:paraId="722D2A3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CX</w:t>
            </w:r>
          </w:p>
        </w:tc>
        <w:tc>
          <w:tcPr>
            <w:tcW w:w="864" w:type="dxa"/>
            <w:shd w:val="clear" w:color="auto" w:fill="auto"/>
          </w:tcPr>
          <w:p w14:paraId="49B88F1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8553CF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3,6950</w:t>
            </w:r>
          </w:p>
        </w:tc>
        <w:tc>
          <w:tcPr>
            <w:tcW w:w="1037" w:type="dxa"/>
            <w:shd w:val="clear" w:color="auto" w:fill="auto"/>
          </w:tcPr>
          <w:p w14:paraId="0911B07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369,5000</w:t>
            </w:r>
          </w:p>
        </w:tc>
      </w:tr>
      <w:tr w:rsidR="00731B51" w:rsidRPr="006E042E" w14:paraId="7C7F912D" w14:textId="77777777" w:rsidTr="0087329D">
        <w:tc>
          <w:tcPr>
            <w:tcW w:w="596" w:type="dxa"/>
            <w:shd w:val="clear" w:color="auto" w:fill="auto"/>
          </w:tcPr>
          <w:p w14:paraId="2A31ECD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0143</w:t>
            </w:r>
          </w:p>
        </w:tc>
        <w:tc>
          <w:tcPr>
            <w:tcW w:w="865" w:type="dxa"/>
            <w:shd w:val="clear" w:color="auto" w:fill="auto"/>
          </w:tcPr>
          <w:p w14:paraId="5857F2F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850044756</w:t>
            </w:r>
          </w:p>
        </w:tc>
        <w:tc>
          <w:tcPr>
            <w:tcW w:w="4375" w:type="dxa"/>
            <w:shd w:val="clear" w:color="auto" w:fill="auto"/>
          </w:tcPr>
          <w:p w14:paraId="41108EB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LUVA CIRURGICA N° 7,5 : Conteúdo da Embalagem: 1 par de Luva Cirúrgica Estéril com Pó; Tamanho: N° 7,5; Material: Látex de Borracha 100% Natural; Cor: Natural; Anatômica; Punho com acabamento enrolado; Embalada em papel grau cirúrgico; </w:t>
            </w:r>
            <w:proofErr w:type="spellStart"/>
            <w:r w:rsidRPr="006E042E">
              <w:rPr>
                <w:rFonts w:ascii="Arial Narrow" w:eastAsia="Arial" w:hAnsi="Arial Narrow" w:cs="Arial"/>
                <w:sz w:val="18"/>
                <w:szCs w:val="18"/>
              </w:rPr>
              <w:t>Texturizada</w:t>
            </w:r>
            <w:proofErr w:type="spellEnd"/>
            <w:r w:rsidRPr="006E042E">
              <w:rPr>
                <w:rFonts w:ascii="Arial Narrow" w:eastAsia="Arial" w:hAnsi="Arial Narrow" w:cs="Arial"/>
                <w:sz w:val="18"/>
                <w:szCs w:val="18"/>
              </w:rPr>
              <w:t xml:space="preserve"> na palma da mão; Esterilizada por raios gama; Contém pó de amido de milho </w:t>
            </w:r>
            <w:proofErr w:type="spellStart"/>
            <w:r w:rsidRPr="006E042E">
              <w:rPr>
                <w:rFonts w:ascii="Arial Narrow" w:eastAsia="Arial" w:hAnsi="Arial Narrow" w:cs="Arial"/>
                <w:sz w:val="18"/>
                <w:szCs w:val="18"/>
              </w:rPr>
              <w:t>bioabsorvível</w:t>
            </w:r>
            <w:proofErr w:type="spellEnd"/>
            <w:r w:rsidRPr="006E042E">
              <w:rPr>
                <w:rFonts w:ascii="Arial Narrow" w:eastAsia="Arial" w:hAnsi="Arial Narrow" w:cs="Arial"/>
                <w:sz w:val="18"/>
                <w:szCs w:val="18"/>
              </w:rPr>
              <w:t xml:space="preserve"> em seu interior; Descartável; Proibido reprocessar e necessário descartar em local para materiais contaminados após o uso; - Uso único; A luva cirúrgica é indicada para uso em procedimentos cirúrgicos executados por profissionais de odontologia, onde é necessário proteção contra agentes biológicos, atuando na diminuição do risco de contaminação por patógenos, e evitando a contaminação cruzada.                   Tamanho equivalente: G, Largura da palma da mão: 90 A 100 mm.   Caixa com 50 pares de luvas cirúrgicas.</w:t>
            </w:r>
          </w:p>
        </w:tc>
        <w:tc>
          <w:tcPr>
            <w:tcW w:w="964" w:type="dxa"/>
            <w:shd w:val="clear" w:color="auto" w:fill="auto"/>
          </w:tcPr>
          <w:p w14:paraId="333F3FD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1C82157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57F678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3,6950</w:t>
            </w:r>
          </w:p>
        </w:tc>
        <w:tc>
          <w:tcPr>
            <w:tcW w:w="1037" w:type="dxa"/>
            <w:shd w:val="clear" w:color="auto" w:fill="auto"/>
          </w:tcPr>
          <w:p w14:paraId="43B471D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369,5000</w:t>
            </w:r>
          </w:p>
        </w:tc>
      </w:tr>
      <w:tr w:rsidR="00731B51" w:rsidRPr="006E042E" w14:paraId="59B5402C" w14:textId="77777777" w:rsidTr="0087329D">
        <w:tc>
          <w:tcPr>
            <w:tcW w:w="596" w:type="dxa"/>
            <w:shd w:val="clear" w:color="auto" w:fill="auto"/>
          </w:tcPr>
          <w:p w14:paraId="44F1704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0144</w:t>
            </w:r>
          </w:p>
        </w:tc>
        <w:tc>
          <w:tcPr>
            <w:tcW w:w="865" w:type="dxa"/>
            <w:shd w:val="clear" w:color="auto" w:fill="auto"/>
          </w:tcPr>
          <w:p w14:paraId="7D6CE9E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850044757</w:t>
            </w:r>
          </w:p>
        </w:tc>
        <w:tc>
          <w:tcPr>
            <w:tcW w:w="4375" w:type="dxa"/>
            <w:shd w:val="clear" w:color="auto" w:fill="auto"/>
          </w:tcPr>
          <w:p w14:paraId="5655E66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LUVA CIRURGICA N° 8,0 : Conteúdo da Embalagem: 1 par de Luva Cirúrgica Estéril com Pó; Tamanho: N° 8,0; Material: Látex de Borracha 100% Natural; Cor: Natural; Anatômica; Punho com acabamento enrolado; Embalada em papel grau cirúrgico; </w:t>
            </w:r>
            <w:proofErr w:type="spellStart"/>
            <w:r w:rsidRPr="006E042E">
              <w:rPr>
                <w:rFonts w:ascii="Arial Narrow" w:eastAsia="Arial" w:hAnsi="Arial Narrow" w:cs="Arial"/>
                <w:sz w:val="18"/>
                <w:szCs w:val="18"/>
              </w:rPr>
              <w:t>Texturizada</w:t>
            </w:r>
            <w:proofErr w:type="spellEnd"/>
            <w:r w:rsidRPr="006E042E">
              <w:rPr>
                <w:rFonts w:ascii="Arial Narrow" w:eastAsia="Arial" w:hAnsi="Arial Narrow" w:cs="Arial"/>
                <w:sz w:val="18"/>
                <w:szCs w:val="18"/>
              </w:rPr>
              <w:t xml:space="preserve"> na palma da mão; Esterilizada por raios gama; Contém pó de amido de milho </w:t>
            </w:r>
            <w:proofErr w:type="spellStart"/>
            <w:r w:rsidRPr="006E042E">
              <w:rPr>
                <w:rFonts w:ascii="Arial Narrow" w:eastAsia="Arial" w:hAnsi="Arial Narrow" w:cs="Arial"/>
                <w:sz w:val="18"/>
                <w:szCs w:val="18"/>
              </w:rPr>
              <w:t>bioabsorvível</w:t>
            </w:r>
            <w:proofErr w:type="spellEnd"/>
            <w:r w:rsidRPr="006E042E">
              <w:rPr>
                <w:rFonts w:ascii="Arial Narrow" w:eastAsia="Arial" w:hAnsi="Arial Narrow" w:cs="Arial"/>
                <w:sz w:val="18"/>
                <w:szCs w:val="18"/>
              </w:rPr>
              <w:t xml:space="preserve"> em seu interior; Descartável; Proibido reprocessar e necessário descartar em local para materiais contaminados após o uso; - Uso único; A luva cirúrgica é indicada para uso em procedimentos cirúrgicos executados por profissionais de odontologia, onde é necessário proteção contra agentes biológicos, atuando na diminuição do risco de contaminação por patógenos, e evitando a contaminação cruzada.                   Tamanho equivalente: GG, Largura da palma da mão:96 A 108 mm. Caixa com 50 pares de luvas cirúrgicas.</w:t>
            </w:r>
          </w:p>
        </w:tc>
        <w:tc>
          <w:tcPr>
            <w:tcW w:w="964" w:type="dxa"/>
            <w:shd w:val="clear" w:color="auto" w:fill="auto"/>
          </w:tcPr>
          <w:p w14:paraId="38760E0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2406383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w:t>
            </w:r>
          </w:p>
        </w:tc>
        <w:tc>
          <w:tcPr>
            <w:tcW w:w="847" w:type="dxa"/>
            <w:shd w:val="clear" w:color="auto" w:fill="auto"/>
          </w:tcPr>
          <w:p w14:paraId="1DA70C2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3,6950</w:t>
            </w:r>
          </w:p>
        </w:tc>
        <w:tc>
          <w:tcPr>
            <w:tcW w:w="1037" w:type="dxa"/>
            <w:shd w:val="clear" w:color="auto" w:fill="auto"/>
          </w:tcPr>
          <w:p w14:paraId="2C8A88F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73,9000</w:t>
            </w:r>
          </w:p>
        </w:tc>
      </w:tr>
      <w:tr w:rsidR="00731B51" w:rsidRPr="006E042E" w14:paraId="52AC6401" w14:textId="77777777" w:rsidTr="0087329D">
        <w:tc>
          <w:tcPr>
            <w:tcW w:w="596" w:type="dxa"/>
            <w:shd w:val="clear" w:color="auto" w:fill="auto"/>
          </w:tcPr>
          <w:p w14:paraId="196BCD0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0145</w:t>
            </w:r>
          </w:p>
        </w:tc>
        <w:tc>
          <w:tcPr>
            <w:tcW w:w="865" w:type="dxa"/>
            <w:shd w:val="clear" w:color="auto" w:fill="auto"/>
          </w:tcPr>
          <w:p w14:paraId="57A52E6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850044758</w:t>
            </w:r>
          </w:p>
        </w:tc>
        <w:tc>
          <w:tcPr>
            <w:tcW w:w="4375" w:type="dxa"/>
            <w:shd w:val="clear" w:color="auto" w:fill="auto"/>
          </w:tcPr>
          <w:p w14:paraId="76F118D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LUVA DE LÁTEX NATURAL (G): Foi desenvolvida para atender as seguintes áreas: construção civil, trabalhos logísticos, serviços gerais e atividades de colheita (agroindústria).  Embalagem: 01 par. Composição: algodão com látex. Punho: malha com elástico.          Palma: antiderrapante.</w:t>
            </w:r>
          </w:p>
        </w:tc>
        <w:tc>
          <w:tcPr>
            <w:tcW w:w="964" w:type="dxa"/>
            <w:shd w:val="clear" w:color="auto" w:fill="auto"/>
          </w:tcPr>
          <w:p w14:paraId="1A53465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07BDC3F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w:t>
            </w:r>
          </w:p>
        </w:tc>
        <w:tc>
          <w:tcPr>
            <w:tcW w:w="847" w:type="dxa"/>
            <w:shd w:val="clear" w:color="auto" w:fill="auto"/>
          </w:tcPr>
          <w:p w14:paraId="1614484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15,0225</w:t>
            </w:r>
          </w:p>
        </w:tc>
        <w:tc>
          <w:tcPr>
            <w:tcW w:w="1037" w:type="dxa"/>
            <w:shd w:val="clear" w:color="auto" w:fill="auto"/>
          </w:tcPr>
          <w:p w14:paraId="2324B7D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3.755,6250</w:t>
            </w:r>
          </w:p>
        </w:tc>
      </w:tr>
      <w:tr w:rsidR="00731B51" w:rsidRPr="006E042E" w14:paraId="042537E7" w14:textId="77777777" w:rsidTr="0087329D">
        <w:tc>
          <w:tcPr>
            <w:tcW w:w="596" w:type="dxa"/>
            <w:shd w:val="clear" w:color="auto" w:fill="auto"/>
          </w:tcPr>
          <w:p w14:paraId="3A85521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0146</w:t>
            </w:r>
          </w:p>
        </w:tc>
        <w:tc>
          <w:tcPr>
            <w:tcW w:w="865" w:type="dxa"/>
            <w:shd w:val="clear" w:color="auto" w:fill="auto"/>
          </w:tcPr>
          <w:p w14:paraId="27ABA42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850044759</w:t>
            </w:r>
          </w:p>
        </w:tc>
        <w:tc>
          <w:tcPr>
            <w:tcW w:w="4375" w:type="dxa"/>
            <w:shd w:val="clear" w:color="auto" w:fill="auto"/>
          </w:tcPr>
          <w:p w14:paraId="7EC678C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LUVA DE LÁTEX NATURAL (M): Foi desenvolvida para atender as seguintes áreas: construção civil, trabalhos logísticos, serviços gerais e atividades de colheita (agroindústria).  Embalagem: 01 par. Composição: algodão com látex. Punho: malha com elástico.          Palma: antiderrapante.</w:t>
            </w:r>
          </w:p>
        </w:tc>
        <w:tc>
          <w:tcPr>
            <w:tcW w:w="964" w:type="dxa"/>
            <w:shd w:val="clear" w:color="auto" w:fill="auto"/>
          </w:tcPr>
          <w:p w14:paraId="1F13BAF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52F76AD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w:t>
            </w:r>
          </w:p>
        </w:tc>
        <w:tc>
          <w:tcPr>
            <w:tcW w:w="847" w:type="dxa"/>
            <w:shd w:val="clear" w:color="auto" w:fill="auto"/>
          </w:tcPr>
          <w:p w14:paraId="78C9C7C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15,0225</w:t>
            </w:r>
          </w:p>
        </w:tc>
        <w:tc>
          <w:tcPr>
            <w:tcW w:w="1037" w:type="dxa"/>
            <w:shd w:val="clear" w:color="auto" w:fill="auto"/>
          </w:tcPr>
          <w:p w14:paraId="70017CF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3.755,6250</w:t>
            </w:r>
          </w:p>
        </w:tc>
      </w:tr>
      <w:tr w:rsidR="00731B51" w:rsidRPr="006E042E" w14:paraId="25B2D428" w14:textId="77777777" w:rsidTr="0087329D">
        <w:tc>
          <w:tcPr>
            <w:tcW w:w="596" w:type="dxa"/>
            <w:shd w:val="clear" w:color="auto" w:fill="auto"/>
          </w:tcPr>
          <w:p w14:paraId="22DE56B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0147</w:t>
            </w:r>
          </w:p>
        </w:tc>
        <w:tc>
          <w:tcPr>
            <w:tcW w:w="865" w:type="dxa"/>
            <w:shd w:val="clear" w:color="auto" w:fill="auto"/>
          </w:tcPr>
          <w:p w14:paraId="46B23E8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850044760</w:t>
            </w:r>
          </w:p>
        </w:tc>
        <w:tc>
          <w:tcPr>
            <w:tcW w:w="4375" w:type="dxa"/>
            <w:shd w:val="clear" w:color="auto" w:fill="auto"/>
          </w:tcPr>
          <w:p w14:paraId="3F152E1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LUVA DE LÁTEX NATURAL (P): Foi desenvolvida para atender as seguintes áreas: construção civil, trabalhos logísticos, serviços gerais e atividades de colheita (agroindústria).  Embalagem: 01 par. Composição: algodão com látex. Punho: malha com elástico.          Palma: antiderrapante.</w:t>
            </w:r>
          </w:p>
        </w:tc>
        <w:tc>
          <w:tcPr>
            <w:tcW w:w="964" w:type="dxa"/>
            <w:shd w:val="clear" w:color="auto" w:fill="auto"/>
          </w:tcPr>
          <w:p w14:paraId="2A95DD8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5261691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7E08EB9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15,0225</w:t>
            </w:r>
          </w:p>
        </w:tc>
        <w:tc>
          <w:tcPr>
            <w:tcW w:w="1037" w:type="dxa"/>
            <w:shd w:val="clear" w:color="auto" w:fill="auto"/>
          </w:tcPr>
          <w:p w14:paraId="3743236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1.502,2500</w:t>
            </w:r>
          </w:p>
        </w:tc>
      </w:tr>
      <w:tr w:rsidR="00731B51" w:rsidRPr="006E042E" w14:paraId="0A612A32" w14:textId="77777777" w:rsidTr="0087329D">
        <w:tc>
          <w:tcPr>
            <w:tcW w:w="596" w:type="dxa"/>
            <w:shd w:val="clear" w:color="auto" w:fill="auto"/>
          </w:tcPr>
          <w:p w14:paraId="5881C7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0148</w:t>
            </w:r>
          </w:p>
        </w:tc>
        <w:tc>
          <w:tcPr>
            <w:tcW w:w="865" w:type="dxa"/>
            <w:shd w:val="clear" w:color="auto" w:fill="auto"/>
          </w:tcPr>
          <w:p w14:paraId="05DF3D7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850044761</w:t>
            </w:r>
          </w:p>
        </w:tc>
        <w:tc>
          <w:tcPr>
            <w:tcW w:w="4375" w:type="dxa"/>
            <w:shd w:val="clear" w:color="auto" w:fill="auto"/>
          </w:tcPr>
          <w:p w14:paraId="6046CA5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LUVA DE VINIL COM PÓ -TAMANHO G: A Luva de Vinil para procedimentos não cirúrgicos com pó é lisa, ambidestra, transparente e com pó de amido de milho, que é </w:t>
            </w:r>
            <w:proofErr w:type="spellStart"/>
            <w:r w:rsidRPr="006E042E">
              <w:rPr>
                <w:rFonts w:ascii="Arial Narrow" w:eastAsia="Arial" w:hAnsi="Arial Narrow" w:cs="Arial"/>
                <w:sz w:val="18"/>
                <w:szCs w:val="18"/>
              </w:rPr>
              <w:t>bioabsorvível</w:t>
            </w:r>
            <w:proofErr w:type="spellEnd"/>
            <w:r w:rsidRPr="006E042E">
              <w:rPr>
                <w:rFonts w:ascii="Arial Narrow" w:eastAsia="Arial" w:hAnsi="Arial Narrow" w:cs="Arial"/>
                <w:sz w:val="18"/>
                <w:szCs w:val="18"/>
              </w:rPr>
              <w:t xml:space="preserve"> e facilita os processos de colocação e retirada. Indicada para a proteção das mãos em procedimentos não invasivos, a Luva de Vinil é descartável e de uso único, sendo proibido reprocessar e necessário descartar após o uso. Caixa contém 100 unidades.</w:t>
            </w:r>
          </w:p>
        </w:tc>
        <w:tc>
          <w:tcPr>
            <w:tcW w:w="964" w:type="dxa"/>
            <w:shd w:val="clear" w:color="auto" w:fill="auto"/>
          </w:tcPr>
          <w:p w14:paraId="16CC3A1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33DDC5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w:t>
            </w:r>
          </w:p>
        </w:tc>
        <w:tc>
          <w:tcPr>
            <w:tcW w:w="847" w:type="dxa"/>
            <w:shd w:val="clear" w:color="auto" w:fill="auto"/>
          </w:tcPr>
          <w:p w14:paraId="5DEF637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19,2400</w:t>
            </w:r>
          </w:p>
        </w:tc>
        <w:tc>
          <w:tcPr>
            <w:tcW w:w="1037" w:type="dxa"/>
            <w:shd w:val="clear" w:color="auto" w:fill="auto"/>
          </w:tcPr>
          <w:p w14:paraId="43C8D35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4.810,0000</w:t>
            </w:r>
          </w:p>
        </w:tc>
      </w:tr>
      <w:tr w:rsidR="00731B51" w:rsidRPr="006E042E" w14:paraId="3EDDCF17" w14:textId="77777777" w:rsidTr="0087329D">
        <w:tc>
          <w:tcPr>
            <w:tcW w:w="596" w:type="dxa"/>
            <w:shd w:val="clear" w:color="auto" w:fill="auto"/>
          </w:tcPr>
          <w:p w14:paraId="4C9C755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0149</w:t>
            </w:r>
          </w:p>
        </w:tc>
        <w:tc>
          <w:tcPr>
            <w:tcW w:w="865" w:type="dxa"/>
            <w:shd w:val="clear" w:color="auto" w:fill="auto"/>
          </w:tcPr>
          <w:p w14:paraId="294F494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850044762</w:t>
            </w:r>
          </w:p>
        </w:tc>
        <w:tc>
          <w:tcPr>
            <w:tcW w:w="4375" w:type="dxa"/>
            <w:shd w:val="clear" w:color="auto" w:fill="auto"/>
          </w:tcPr>
          <w:p w14:paraId="61BAF01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LUVA DE VINIL COM PÓ -TAMANHO M: A Luva de Vinil para procedimentos não cirúrgicos com pó é lisa, ambidestra, transparente e com pó de amido de milho, que é bi absorvível e facilita os processos de colocação e retirada. Indicada para a proteção das mãos em procedimentos não invasivos, a Luva de Vinil é descartável e de uso único, sendo proibido reprocessar e </w:t>
            </w:r>
            <w:r w:rsidRPr="006E042E">
              <w:rPr>
                <w:rFonts w:ascii="Arial Narrow" w:eastAsia="Arial" w:hAnsi="Arial Narrow" w:cs="Arial"/>
                <w:sz w:val="18"/>
                <w:szCs w:val="18"/>
              </w:rPr>
              <w:lastRenderedPageBreak/>
              <w:t>necessário descartar após o uso. Caixa contém 100 unidades.</w:t>
            </w:r>
          </w:p>
        </w:tc>
        <w:tc>
          <w:tcPr>
            <w:tcW w:w="964" w:type="dxa"/>
            <w:shd w:val="clear" w:color="auto" w:fill="auto"/>
          </w:tcPr>
          <w:p w14:paraId="5B9AD27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CX</w:t>
            </w:r>
          </w:p>
        </w:tc>
        <w:tc>
          <w:tcPr>
            <w:tcW w:w="864" w:type="dxa"/>
            <w:shd w:val="clear" w:color="auto" w:fill="auto"/>
          </w:tcPr>
          <w:p w14:paraId="5D890D1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6DC776A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19,2400</w:t>
            </w:r>
          </w:p>
        </w:tc>
        <w:tc>
          <w:tcPr>
            <w:tcW w:w="1037" w:type="dxa"/>
            <w:shd w:val="clear" w:color="auto" w:fill="auto"/>
          </w:tcPr>
          <w:p w14:paraId="1820D6D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3.848,0000</w:t>
            </w:r>
          </w:p>
        </w:tc>
      </w:tr>
      <w:tr w:rsidR="00731B51" w:rsidRPr="006E042E" w14:paraId="315977F2" w14:textId="77777777" w:rsidTr="0087329D">
        <w:tc>
          <w:tcPr>
            <w:tcW w:w="596" w:type="dxa"/>
            <w:shd w:val="clear" w:color="auto" w:fill="auto"/>
          </w:tcPr>
          <w:p w14:paraId="5E5E83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0150</w:t>
            </w:r>
          </w:p>
        </w:tc>
        <w:tc>
          <w:tcPr>
            <w:tcW w:w="865" w:type="dxa"/>
            <w:shd w:val="clear" w:color="auto" w:fill="auto"/>
          </w:tcPr>
          <w:p w14:paraId="6AF78AB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850044763</w:t>
            </w:r>
          </w:p>
        </w:tc>
        <w:tc>
          <w:tcPr>
            <w:tcW w:w="4375" w:type="dxa"/>
            <w:shd w:val="clear" w:color="auto" w:fill="auto"/>
          </w:tcPr>
          <w:p w14:paraId="3590643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LUVA DE VINIL COM PÓ -TAMANHO P: A Luva de Vinil para procedimentos não cirúrgicos com pó é lisa, ambidestra, transparente e com pó de amido de milho, que é bi absorvível e facilita os processos de colocação e retirada. Indicada para a proteção das mãos em procedimentos não invasivos, a Luva de Vinil é descartável e de uso único, sendo proibido reprocessar e necessário descartar após o uso. Caixa contém 100 unidades.</w:t>
            </w:r>
          </w:p>
        </w:tc>
        <w:tc>
          <w:tcPr>
            <w:tcW w:w="964" w:type="dxa"/>
            <w:shd w:val="clear" w:color="auto" w:fill="auto"/>
          </w:tcPr>
          <w:p w14:paraId="7F62845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17C44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1766E58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19,2400</w:t>
            </w:r>
          </w:p>
        </w:tc>
        <w:tc>
          <w:tcPr>
            <w:tcW w:w="1037" w:type="dxa"/>
            <w:shd w:val="clear" w:color="auto" w:fill="auto"/>
          </w:tcPr>
          <w:p w14:paraId="61811D9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3.848,0000</w:t>
            </w:r>
          </w:p>
        </w:tc>
      </w:tr>
      <w:tr w:rsidR="00731B51" w:rsidRPr="006E042E" w14:paraId="7593B108" w14:textId="77777777" w:rsidTr="0087329D">
        <w:tc>
          <w:tcPr>
            <w:tcW w:w="596" w:type="dxa"/>
            <w:shd w:val="clear" w:color="auto" w:fill="auto"/>
          </w:tcPr>
          <w:p w14:paraId="505B5CB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0151</w:t>
            </w:r>
          </w:p>
        </w:tc>
        <w:tc>
          <w:tcPr>
            <w:tcW w:w="865" w:type="dxa"/>
            <w:shd w:val="clear" w:color="auto" w:fill="auto"/>
          </w:tcPr>
          <w:p w14:paraId="5C010EE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850044764</w:t>
            </w:r>
          </w:p>
        </w:tc>
        <w:tc>
          <w:tcPr>
            <w:tcW w:w="4375" w:type="dxa"/>
            <w:shd w:val="clear" w:color="auto" w:fill="auto"/>
          </w:tcPr>
          <w:p w14:paraId="2FA6A59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LUVA DE VINIL SEM TALCO - TAMANHO M: Ideal para atividades que requerem proteção sem perder o tato e a sensibilidade das mãos. A luva de vinil é </w:t>
            </w:r>
            <w:proofErr w:type="spellStart"/>
            <w:r w:rsidRPr="006E042E">
              <w:rPr>
                <w:rFonts w:ascii="Arial Narrow" w:eastAsia="Arial" w:hAnsi="Arial Narrow" w:cs="Arial"/>
                <w:sz w:val="18"/>
                <w:szCs w:val="18"/>
              </w:rPr>
              <w:t>hipoalergênica</w:t>
            </w:r>
            <w:proofErr w:type="spellEnd"/>
            <w:r w:rsidRPr="006E042E">
              <w:rPr>
                <w:rFonts w:ascii="Arial Narrow" w:eastAsia="Arial" w:hAnsi="Arial Narrow" w:cs="Arial"/>
                <w:sz w:val="18"/>
                <w:szCs w:val="18"/>
              </w:rPr>
              <w:t xml:space="preserve">, isenta de látex e é indicada para atender a RDC26 em substituição as luvas de borracha natural.  </w:t>
            </w:r>
            <w:proofErr w:type="gramStart"/>
            <w:r w:rsidRPr="006E042E">
              <w:rPr>
                <w:rFonts w:ascii="Arial Narrow" w:eastAsia="Arial" w:hAnsi="Arial Narrow" w:cs="Arial"/>
                <w:sz w:val="18"/>
                <w:szCs w:val="18"/>
              </w:rPr>
              <w:t>para</w:t>
            </w:r>
            <w:proofErr w:type="gramEnd"/>
            <w:r w:rsidRPr="006E042E">
              <w:rPr>
                <w:rFonts w:ascii="Arial Narrow" w:eastAsia="Arial" w:hAnsi="Arial Narrow" w:cs="Arial"/>
                <w:sz w:val="18"/>
                <w:szCs w:val="18"/>
              </w:rPr>
              <w:t xml:space="preserve"> evitar contaminação do produto manipulado, durante o preparo de alimentos. Caixa Com 100 Unidades.</w:t>
            </w:r>
          </w:p>
        </w:tc>
        <w:tc>
          <w:tcPr>
            <w:tcW w:w="964" w:type="dxa"/>
            <w:shd w:val="clear" w:color="auto" w:fill="auto"/>
          </w:tcPr>
          <w:p w14:paraId="272C5A1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6B8A01D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874B5B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20,1467</w:t>
            </w:r>
          </w:p>
        </w:tc>
        <w:tc>
          <w:tcPr>
            <w:tcW w:w="1037" w:type="dxa"/>
            <w:shd w:val="clear" w:color="auto" w:fill="auto"/>
          </w:tcPr>
          <w:p w14:paraId="206C4B5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2.014,6700</w:t>
            </w:r>
          </w:p>
        </w:tc>
      </w:tr>
      <w:tr w:rsidR="00731B51" w:rsidRPr="006E042E" w14:paraId="61EA978A" w14:textId="77777777" w:rsidTr="0087329D">
        <w:tc>
          <w:tcPr>
            <w:tcW w:w="596" w:type="dxa"/>
            <w:shd w:val="clear" w:color="auto" w:fill="auto"/>
          </w:tcPr>
          <w:p w14:paraId="3DFB6AF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0152</w:t>
            </w:r>
          </w:p>
        </w:tc>
        <w:tc>
          <w:tcPr>
            <w:tcW w:w="865" w:type="dxa"/>
            <w:shd w:val="clear" w:color="auto" w:fill="auto"/>
          </w:tcPr>
          <w:p w14:paraId="7143E86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850044765</w:t>
            </w:r>
          </w:p>
        </w:tc>
        <w:tc>
          <w:tcPr>
            <w:tcW w:w="4375" w:type="dxa"/>
            <w:shd w:val="clear" w:color="auto" w:fill="auto"/>
          </w:tcPr>
          <w:p w14:paraId="5537099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LUVA PROCEDIMENTO (G): Utilizada em procedimentos comuns, em diversos segmentos: - laboratórios farmacêuticos, químicos e microbiológicos, análises clínicas; - na fabricação de medicamentos, cosméticos e correlatos; - nos segmentos veterinário, odontológico, procedimentos gerais em hospitais, consultórios, clínicas médicas e estéticas em geral, setores de tecnologia e biotecnologia, etc.  Características: - para procedimentos não cirúrgicos; - descartável; - anatômicas; - não estéreis; - ambidestras; - lisas; - com pó bi absorvível; - espessura mínima 0,08 mm: - Tamanho G; - Comprimento: 230 mm Caixa com 100 unidades cada; Composição: Látex natural, levemente </w:t>
            </w:r>
            <w:proofErr w:type="spellStart"/>
            <w:r w:rsidRPr="006E042E">
              <w:rPr>
                <w:rFonts w:ascii="Arial Narrow" w:eastAsia="Arial" w:hAnsi="Arial Narrow" w:cs="Arial"/>
                <w:sz w:val="18"/>
                <w:szCs w:val="18"/>
              </w:rPr>
              <w:t>talcada</w:t>
            </w:r>
            <w:proofErr w:type="spellEnd"/>
            <w:r w:rsidRPr="006E042E">
              <w:rPr>
                <w:rFonts w:ascii="Arial Narrow" w:eastAsia="Arial" w:hAnsi="Arial Narrow" w:cs="Arial"/>
                <w:sz w:val="18"/>
                <w:szCs w:val="18"/>
              </w:rPr>
              <w:t xml:space="preserve"> com pó absorvível.</w:t>
            </w:r>
          </w:p>
        </w:tc>
        <w:tc>
          <w:tcPr>
            <w:tcW w:w="964" w:type="dxa"/>
            <w:shd w:val="clear" w:color="auto" w:fill="auto"/>
          </w:tcPr>
          <w:p w14:paraId="3B76ACD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52D23BB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664942A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25,6925</w:t>
            </w:r>
          </w:p>
        </w:tc>
        <w:tc>
          <w:tcPr>
            <w:tcW w:w="1037" w:type="dxa"/>
            <w:shd w:val="clear" w:color="auto" w:fill="auto"/>
          </w:tcPr>
          <w:p w14:paraId="238FE25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25.692,5000</w:t>
            </w:r>
          </w:p>
        </w:tc>
      </w:tr>
      <w:tr w:rsidR="00731B51" w:rsidRPr="006E042E" w14:paraId="7C7638DE" w14:textId="77777777" w:rsidTr="0087329D">
        <w:tc>
          <w:tcPr>
            <w:tcW w:w="596" w:type="dxa"/>
            <w:shd w:val="clear" w:color="auto" w:fill="auto"/>
          </w:tcPr>
          <w:p w14:paraId="7FC47FF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0153</w:t>
            </w:r>
          </w:p>
        </w:tc>
        <w:tc>
          <w:tcPr>
            <w:tcW w:w="865" w:type="dxa"/>
            <w:shd w:val="clear" w:color="auto" w:fill="auto"/>
          </w:tcPr>
          <w:p w14:paraId="306E2A1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850044766</w:t>
            </w:r>
          </w:p>
        </w:tc>
        <w:tc>
          <w:tcPr>
            <w:tcW w:w="4375" w:type="dxa"/>
            <w:shd w:val="clear" w:color="auto" w:fill="auto"/>
          </w:tcPr>
          <w:p w14:paraId="0D512B2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LUVA PROCEDIMENTO (M): Utilizada em procedimentos comuns, em diversos segmentos: - laboratórios farmacêuticos, químicos e microbiológicos, análises clínicas; - na fabricação de medicamentos, cosméticos e correlatos; - nos segmentos veterinário, odontológico, procedimentos gerais em hospitais, consultórios, clínicas médicas e estéticas em geral, setores de tecnologia e biotecnologia etc. Características: - para procedimentos não cirúrgicos; - descartável; - anatômicas; - não estéreis; - ambidestras; - lisas; - com pó bi absorvível; - espessura mínima 0,08 mm: - Tamanho M; - Comprimento: 230 mm Caixa com 100 unidades cada; Composição: Látex natural, levemente </w:t>
            </w:r>
            <w:proofErr w:type="spellStart"/>
            <w:r w:rsidRPr="006E042E">
              <w:rPr>
                <w:rFonts w:ascii="Arial Narrow" w:eastAsia="Arial" w:hAnsi="Arial Narrow" w:cs="Arial"/>
                <w:sz w:val="18"/>
                <w:szCs w:val="18"/>
              </w:rPr>
              <w:t>talcada</w:t>
            </w:r>
            <w:proofErr w:type="spellEnd"/>
            <w:r w:rsidRPr="006E042E">
              <w:rPr>
                <w:rFonts w:ascii="Arial Narrow" w:eastAsia="Arial" w:hAnsi="Arial Narrow" w:cs="Arial"/>
                <w:sz w:val="18"/>
                <w:szCs w:val="18"/>
              </w:rPr>
              <w:t xml:space="preserve"> com pó absorvível.</w:t>
            </w:r>
          </w:p>
        </w:tc>
        <w:tc>
          <w:tcPr>
            <w:tcW w:w="964" w:type="dxa"/>
            <w:shd w:val="clear" w:color="auto" w:fill="auto"/>
          </w:tcPr>
          <w:p w14:paraId="7DF0D0C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1A8748A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2000</w:t>
            </w:r>
          </w:p>
        </w:tc>
        <w:tc>
          <w:tcPr>
            <w:tcW w:w="847" w:type="dxa"/>
            <w:shd w:val="clear" w:color="auto" w:fill="auto"/>
          </w:tcPr>
          <w:p w14:paraId="52FBE69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25,6925</w:t>
            </w:r>
          </w:p>
        </w:tc>
        <w:tc>
          <w:tcPr>
            <w:tcW w:w="1037" w:type="dxa"/>
            <w:shd w:val="clear" w:color="auto" w:fill="auto"/>
          </w:tcPr>
          <w:p w14:paraId="24CA359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51.385,0000</w:t>
            </w:r>
          </w:p>
        </w:tc>
      </w:tr>
      <w:tr w:rsidR="00731B51" w:rsidRPr="006E042E" w14:paraId="085FB45D" w14:textId="77777777" w:rsidTr="0087329D">
        <w:tc>
          <w:tcPr>
            <w:tcW w:w="596" w:type="dxa"/>
            <w:shd w:val="clear" w:color="auto" w:fill="auto"/>
          </w:tcPr>
          <w:p w14:paraId="5E708F2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0154</w:t>
            </w:r>
          </w:p>
        </w:tc>
        <w:tc>
          <w:tcPr>
            <w:tcW w:w="865" w:type="dxa"/>
            <w:shd w:val="clear" w:color="auto" w:fill="auto"/>
          </w:tcPr>
          <w:p w14:paraId="1F30208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850044767</w:t>
            </w:r>
          </w:p>
        </w:tc>
        <w:tc>
          <w:tcPr>
            <w:tcW w:w="4375" w:type="dxa"/>
            <w:shd w:val="clear" w:color="auto" w:fill="auto"/>
          </w:tcPr>
          <w:p w14:paraId="145CF40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LUVA PROCEDIMENTO (P): Utilizada em procedimentos comuns, em diversos segmentos: - laboratórios farmacêuticos, químicos e microbiológicos, análises clínicas; - na fabricação de medicamentos, cosméticos e correlatos; nos segmentos veterinário, odontológico, procedimentos gerais em hospitais, consultórios, clínicas médicas e estéticas em geral, setores de tecnologia e biotecnologia etc.  Características: - para procedimentos não cirúrgicos; - descartável; - anatômicas; - não estéreis; - ambidestras; - lisas; - com pó bi absorvível; - espessura mínima 0,08 mm: - Tamanho P; - Comprimento: 230 mm Caixa com 100 unidades cada; Composição: Látex natural, levemente </w:t>
            </w:r>
            <w:proofErr w:type="spellStart"/>
            <w:r w:rsidRPr="006E042E">
              <w:rPr>
                <w:rFonts w:ascii="Arial Narrow" w:eastAsia="Arial" w:hAnsi="Arial Narrow" w:cs="Arial"/>
                <w:sz w:val="18"/>
                <w:szCs w:val="18"/>
              </w:rPr>
              <w:t>talcada</w:t>
            </w:r>
            <w:proofErr w:type="spellEnd"/>
            <w:r w:rsidRPr="006E042E">
              <w:rPr>
                <w:rFonts w:ascii="Arial Narrow" w:eastAsia="Arial" w:hAnsi="Arial Narrow" w:cs="Arial"/>
                <w:sz w:val="18"/>
                <w:szCs w:val="18"/>
              </w:rPr>
              <w:t xml:space="preserve"> com pó absorvível.</w:t>
            </w:r>
          </w:p>
        </w:tc>
        <w:tc>
          <w:tcPr>
            <w:tcW w:w="964" w:type="dxa"/>
            <w:shd w:val="clear" w:color="auto" w:fill="auto"/>
          </w:tcPr>
          <w:p w14:paraId="4D0B46C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44A61E2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2000</w:t>
            </w:r>
          </w:p>
        </w:tc>
        <w:tc>
          <w:tcPr>
            <w:tcW w:w="847" w:type="dxa"/>
            <w:shd w:val="clear" w:color="auto" w:fill="auto"/>
          </w:tcPr>
          <w:p w14:paraId="33DF6EF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25,6925</w:t>
            </w:r>
          </w:p>
        </w:tc>
        <w:tc>
          <w:tcPr>
            <w:tcW w:w="1037" w:type="dxa"/>
            <w:shd w:val="clear" w:color="auto" w:fill="auto"/>
          </w:tcPr>
          <w:p w14:paraId="1DB01D4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51.385,0000</w:t>
            </w:r>
          </w:p>
        </w:tc>
      </w:tr>
      <w:tr w:rsidR="00731B51" w:rsidRPr="006E042E" w14:paraId="382DCD73" w14:textId="77777777" w:rsidTr="0087329D">
        <w:tc>
          <w:tcPr>
            <w:tcW w:w="596" w:type="dxa"/>
            <w:shd w:val="clear" w:color="auto" w:fill="auto"/>
          </w:tcPr>
          <w:p w14:paraId="5A9714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0155</w:t>
            </w:r>
          </w:p>
        </w:tc>
        <w:tc>
          <w:tcPr>
            <w:tcW w:w="865" w:type="dxa"/>
            <w:shd w:val="clear" w:color="auto" w:fill="auto"/>
          </w:tcPr>
          <w:p w14:paraId="70FB301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850044768</w:t>
            </w:r>
          </w:p>
        </w:tc>
        <w:tc>
          <w:tcPr>
            <w:tcW w:w="4375" w:type="dxa"/>
            <w:shd w:val="clear" w:color="auto" w:fill="auto"/>
          </w:tcPr>
          <w:p w14:paraId="6F71EE2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MACACÃO QUÍMICO EM PVC: Material em polietileno de alta densidade pelo processo de aglutinação de fibras contínuas formando um não-tecido, com uma camada de </w:t>
            </w:r>
            <w:proofErr w:type="spellStart"/>
            <w:r w:rsidRPr="006E042E">
              <w:rPr>
                <w:rFonts w:ascii="Arial Narrow" w:eastAsia="Arial" w:hAnsi="Arial Narrow" w:cs="Arial"/>
                <w:sz w:val="18"/>
                <w:szCs w:val="18"/>
              </w:rPr>
              <w:t>Saranex</w:t>
            </w:r>
            <w:proofErr w:type="spellEnd"/>
            <w:r w:rsidRPr="006E042E">
              <w:rPr>
                <w:rFonts w:ascii="Arial Narrow" w:eastAsia="Arial" w:hAnsi="Arial Narrow" w:cs="Arial"/>
                <w:sz w:val="18"/>
                <w:szCs w:val="18"/>
              </w:rPr>
              <w:t xml:space="preserve"> 23P (Cloreto de </w:t>
            </w:r>
            <w:proofErr w:type="spellStart"/>
            <w:r w:rsidRPr="006E042E">
              <w:rPr>
                <w:rFonts w:ascii="Arial Narrow" w:eastAsia="Arial" w:hAnsi="Arial Narrow" w:cs="Arial"/>
                <w:sz w:val="18"/>
                <w:szCs w:val="18"/>
              </w:rPr>
              <w:t>Vinilideno</w:t>
            </w:r>
            <w:proofErr w:type="spellEnd"/>
            <w:r w:rsidRPr="006E042E">
              <w:rPr>
                <w:rFonts w:ascii="Arial Narrow" w:eastAsia="Arial" w:hAnsi="Arial Narrow" w:cs="Arial"/>
                <w:sz w:val="18"/>
                <w:szCs w:val="18"/>
              </w:rPr>
              <w:t xml:space="preserve">) sobre o não-tecido. Possui tratamento </w:t>
            </w:r>
            <w:proofErr w:type="spellStart"/>
            <w:r w:rsidRPr="006E042E">
              <w:rPr>
                <w:rFonts w:ascii="Arial Narrow" w:eastAsia="Arial" w:hAnsi="Arial Narrow" w:cs="Arial"/>
                <w:sz w:val="18"/>
                <w:szCs w:val="18"/>
              </w:rPr>
              <w:t>antiestático</w:t>
            </w:r>
            <w:proofErr w:type="spellEnd"/>
            <w:r w:rsidRPr="006E042E">
              <w:rPr>
                <w:rFonts w:ascii="Arial Narrow" w:eastAsia="Arial" w:hAnsi="Arial Narrow" w:cs="Arial"/>
                <w:sz w:val="18"/>
                <w:szCs w:val="18"/>
              </w:rPr>
              <w:t xml:space="preserve">. Possui abertura frontal e fechamento com </w:t>
            </w:r>
            <w:proofErr w:type="spellStart"/>
            <w:r w:rsidRPr="006E042E">
              <w:rPr>
                <w:rFonts w:ascii="Arial Narrow" w:eastAsia="Arial" w:hAnsi="Arial Narrow" w:cs="Arial"/>
                <w:sz w:val="18"/>
                <w:szCs w:val="18"/>
              </w:rPr>
              <w:t>ziper</w:t>
            </w:r>
            <w:proofErr w:type="spellEnd"/>
            <w:r w:rsidRPr="006E042E">
              <w:rPr>
                <w:rFonts w:ascii="Arial Narrow" w:eastAsia="Arial" w:hAnsi="Arial Narrow" w:cs="Arial"/>
                <w:sz w:val="18"/>
                <w:szCs w:val="18"/>
              </w:rPr>
              <w:t xml:space="preserve"> e </w:t>
            </w:r>
            <w:proofErr w:type="spellStart"/>
            <w:r w:rsidRPr="006E042E">
              <w:rPr>
                <w:rFonts w:ascii="Arial Narrow" w:eastAsia="Arial" w:hAnsi="Arial Narrow" w:cs="Arial"/>
                <w:sz w:val="18"/>
                <w:szCs w:val="18"/>
              </w:rPr>
              <w:t>velcro</w:t>
            </w:r>
            <w:proofErr w:type="spellEnd"/>
            <w:r w:rsidRPr="006E042E">
              <w:rPr>
                <w:rFonts w:ascii="Arial Narrow" w:eastAsia="Arial" w:hAnsi="Arial Narrow" w:cs="Arial"/>
                <w:sz w:val="18"/>
                <w:szCs w:val="18"/>
              </w:rPr>
              <w:t>. Possui elástico nos punhos, tornozelos e capuz. Possui costura simples tipo overloque com fita do mesmo tecido sobreposta para o termo selamento. Cor: branco; Proteção contra substâncias químicas tóxicas em forma líquida, névoas e neblinas. De uso limitado, podendo ser higienizado em algumas situações. Tamanho P , M , G , GG , XG , XXG , XXXG.</w:t>
            </w:r>
          </w:p>
        </w:tc>
        <w:tc>
          <w:tcPr>
            <w:tcW w:w="964" w:type="dxa"/>
            <w:shd w:val="clear" w:color="auto" w:fill="auto"/>
          </w:tcPr>
          <w:p w14:paraId="00C92BF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0A7D98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0250D82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39,2933</w:t>
            </w:r>
          </w:p>
        </w:tc>
        <w:tc>
          <w:tcPr>
            <w:tcW w:w="1037" w:type="dxa"/>
            <w:shd w:val="clear" w:color="auto" w:fill="auto"/>
          </w:tcPr>
          <w:p w14:paraId="72801EE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7.858,6600</w:t>
            </w:r>
          </w:p>
        </w:tc>
      </w:tr>
      <w:tr w:rsidR="00731B51" w:rsidRPr="006E042E" w14:paraId="31A4EC48" w14:textId="77777777" w:rsidTr="0087329D">
        <w:tc>
          <w:tcPr>
            <w:tcW w:w="596" w:type="dxa"/>
            <w:shd w:val="clear" w:color="auto" w:fill="auto"/>
          </w:tcPr>
          <w:p w14:paraId="502F7D3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0156</w:t>
            </w:r>
          </w:p>
        </w:tc>
        <w:tc>
          <w:tcPr>
            <w:tcW w:w="865" w:type="dxa"/>
            <w:shd w:val="clear" w:color="auto" w:fill="auto"/>
          </w:tcPr>
          <w:p w14:paraId="48E4331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850044918</w:t>
            </w:r>
          </w:p>
        </w:tc>
        <w:tc>
          <w:tcPr>
            <w:tcW w:w="4375" w:type="dxa"/>
            <w:shd w:val="clear" w:color="auto" w:fill="auto"/>
          </w:tcPr>
          <w:p w14:paraId="7588364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Maca De Exame Avaliação Médica Leito estofado, Densidade 23 Armação Tubular em Pintura Epóxi Cabeceira Reclinável Suporte para Lençol Descartável Dimensões: 1,80m comprimento x 0,63m largura x 0,78m altura do leito. - Capacidade: Resistente, até 250kg </w:t>
            </w:r>
            <w:r w:rsidRPr="006E042E">
              <w:rPr>
                <w:rFonts w:ascii="Arial Narrow" w:eastAsia="Arial" w:hAnsi="Arial Narrow" w:cs="Arial"/>
                <w:b/>
                <w:bCs/>
                <w:sz w:val="18"/>
                <w:szCs w:val="18"/>
              </w:rPr>
              <w:t>GARANTIA MÍNIMA 12 MESES</w:t>
            </w:r>
          </w:p>
        </w:tc>
        <w:tc>
          <w:tcPr>
            <w:tcW w:w="964" w:type="dxa"/>
            <w:shd w:val="clear" w:color="auto" w:fill="auto"/>
          </w:tcPr>
          <w:p w14:paraId="0597C5A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A86221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w:t>
            </w:r>
          </w:p>
        </w:tc>
        <w:tc>
          <w:tcPr>
            <w:tcW w:w="847" w:type="dxa"/>
            <w:shd w:val="clear" w:color="auto" w:fill="auto"/>
          </w:tcPr>
          <w:p w14:paraId="76D662F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879,6667</w:t>
            </w:r>
          </w:p>
        </w:tc>
        <w:tc>
          <w:tcPr>
            <w:tcW w:w="1037" w:type="dxa"/>
            <w:shd w:val="clear" w:color="auto" w:fill="auto"/>
          </w:tcPr>
          <w:p w14:paraId="19A031D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17.593,3340</w:t>
            </w:r>
          </w:p>
        </w:tc>
      </w:tr>
      <w:tr w:rsidR="00731B51" w:rsidRPr="006E042E" w14:paraId="22CAE0CA" w14:textId="77777777" w:rsidTr="0087329D">
        <w:tc>
          <w:tcPr>
            <w:tcW w:w="596" w:type="dxa"/>
            <w:shd w:val="clear" w:color="auto" w:fill="auto"/>
          </w:tcPr>
          <w:p w14:paraId="1F09649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0157</w:t>
            </w:r>
          </w:p>
        </w:tc>
        <w:tc>
          <w:tcPr>
            <w:tcW w:w="865" w:type="dxa"/>
            <w:shd w:val="clear" w:color="auto" w:fill="auto"/>
          </w:tcPr>
          <w:p w14:paraId="4663E36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850044769</w:t>
            </w:r>
          </w:p>
        </w:tc>
        <w:tc>
          <w:tcPr>
            <w:tcW w:w="4375" w:type="dxa"/>
            <w:shd w:val="clear" w:color="auto" w:fill="auto"/>
          </w:tcPr>
          <w:p w14:paraId="01186A6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MÁSCARA CIRÚRGICA TRIPLA ELÁSTICO - DESCARTÁVEL: Desenvolvida para proteção de profissionais da saúde, minimizando a contaminação do ambiente com secreções respiratórias geradas pelo profissional ou pelo paciente. Material TNT - tecido-não-tecido. Conteúdo na Embalagem 50 unidades.</w:t>
            </w:r>
          </w:p>
        </w:tc>
        <w:tc>
          <w:tcPr>
            <w:tcW w:w="964" w:type="dxa"/>
            <w:shd w:val="clear" w:color="auto" w:fill="auto"/>
          </w:tcPr>
          <w:p w14:paraId="20B76FF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384E98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3A3914E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13,0500</w:t>
            </w:r>
          </w:p>
        </w:tc>
        <w:tc>
          <w:tcPr>
            <w:tcW w:w="1037" w:type="dxa"/>
            <w:shd w:val="clear" w:color="auto" w:fill="auto"/>
          </w:tcPr>
          <w:p w14:paraId="3AE29DC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13.050,0000</w:t>
            </w:r>
          </w:p>
        </w:tc>
      </w:tr>
      <w:tr w:rsidR="00731B51" w:rsidRPr="006E042E" w14:paraId="16D8E80F" w14:textId="77777777" w:rsidTr="0087329D">
        <w:tc>
          <w:tcPr>
            <w:tcW w:w="596" w:type="dxa"/>
            <w:shd w:val="clear" w:color="auto" w:fill="auto"/>
          </w:tcPr>
          <w:p w14:paraId="5C1E598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0158</w:t>
            </w:r>
          </w:p>
        </w:tc>
        <w:tc>
          <w:tcPr>
            <w:tcW w:w="865" w:type="dxa"/>
            <w:shd w:val="clear" w:color="auto" w:fill="auto"/>
          </w:tcPr>
          <w:p w14:paraId="135DA06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850044770</w:t>
            </w:r>
          </w:p>
        </w:tc>
        <w:tc>
          <w:tcPr>
            <w:tcW w:w="4375" w:type="dxa"/>
            <w:shd w:val="clear" w:color="auto" w:fill="auto"/>
          </w:tcPr>
          <w:p w14:paraId="09E076A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MÁSCARA DE ENTRADA DE AR SELECT - A VENT. ADULTO: Conjunto contendo: máscara facial </w:t>
            </w:r>
            <w:proofErr w:type="gramStart"/>
            <w:r w:rsidRPr="006E042E">
              <w:rPr>
                <w:rFonts w:ascii="Arial Narrow" w:eastAsia="Arial" w:hAnsi="Arial Narrow" w:cs="Arial"/>
                <w:sz w:val="18"/>
                <w:szCs w:val="18"/>
              </w:rPr>
              <w:t>alongada tamanho</w:t>
            </w:r>
            <w:proofErr w:type="gramEnd"/>
            <w:r w:rsidRPr="006E042E">
              <w:rPr>
                <w:rFonts w:ascii="Arial Narrow" w:eastAsia="Arial" w:hAnsi="Arial Narrow" w:cs="Arial"/>
                <w:sz w:val="18"/>
                <w:szCs w:val="18"/>
              </w:rPr>
              <w:t xml:space="preserve"> adulto, confeccionada em vinil macio e transparente, com formato anatômico sob-o-queixo, assegurando conforto e visualização da face do paciente e anel metálico que permite melhor ajuste à face do paciente. Sistema seguro e de fácil aplicação. Inclui adaptador acrílico para entrada de nebulização de alta performance, tubo flexível para conexão dos diluidores, e tubo de oxigênio com 2,10 de comprimento com conector universal. SELECT-A-VENT: Diluidores codificados em seis cores para diferentes concentrações de 24%, 28%, 31%, 35%, 40%, 50%. MULTI-VENT: possuem reguladores de concentração baixa e média de entrada de ar, codificados por cores.</w:t>
            </w:r>
          </w:p>
        </w:tc>
        <w:tc>
          <w:tcPr>
            <w:tcW w:w="964" w:type="dxa"/>
            <w:shd w:val="clear" w:color="auto" w:fill="auto"/>
          </w:tcPr>
          <w:p w14:paraId="0333A9B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002F0A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BD622D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64,3867</w:t>
            </w:r>
          </w:p>
        </w:tc>
        <w:tc>
          <w:tcPr>
            <w:tcW w:w="1037" w:type="dxa"/>
            <w:shd w:val="clear" w:color="auto" w:fill="auto"/>
          </w:tcPr>
          <w:p w14:paraId="21034E2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643,8670</w:t>
            </w:r>
          </w:p>
        </w:tc>
      </w:tr>
      <w:tr w:rsidR="00731B51" w:rsidRPr="006E042E" w14:paraId="100FD4A1" w14:textId="77777777" w:rsidTr="0087329D">
        <w:tc>
          <w:tcPr>
            <w:tcW w:w="596" w:type="dxa"/>
            <w:shd w:val="clear" w:color="auto" w:fill="auto"/>
          </w:tcPr>
          <w:p w14:paraId="1A4B576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0159</w:t>
            </w:r>
          </w:p>
        </w:tc>
        <w:tc>
          <w:tcPr>
            <w:tcW w:w="865" w:type="dxa"/>
            <w:shd w:val="clear" w:color="auto" w:fill="auto"/>
          </w:tcPr>
          <w:p w14:paraId="5764B6A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850044771</w:t>
            </w:r>
          </w:p>
        </w:tc>
        <w:tc>
          <w:tcPr>
            <w:tcW w:w="4375" w:type="dxa"/>
            <w:shd w:val="clear" w:color="auto" w:fill="auto"/>
          </w:tcPr>
          <w:p w14:paraId="4DBEF86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MÁSCARA DE ENTRADA DE AR SELECT - A VENT. PEDIÁTRICO: fornece entrega simples e segura de concentrações variáveis de oxigênio. A máscara </w:t>
            </w:r>
            <w:proofErr w:type="spellStart"/>
            <w:r w:rsidRPr="006E042E">
              <w:rPr>
                <w:rFonts w:ascii="Arial Narrow" w:eastAsia="Arial" w:hAnsi="Arial Narrow" w:cs="Arial"/>
                <w:sz w:val="18"/>
                <w:szCs w:val="18"/>
              </w:rPr>
              <w:t>multiventilatória</w:t>
            </w:r>
            <w:proofErr w:type="spellEnd"/>
            <w:r w:rsidRPr="006E042E">
              <w:rPr>
                <w:rFonts w:ascii="Arial Narrow" w:eastAsia="Arial" w:hAnsi="Arial Narrow" w:cs="Arial"/>
                <w:sz w:val="18"/>
                <w:szCs w:val="18"/>
              </w:rPr>
              <w:t xml:space="preserve"> inclui conectores com código de cores: verde para baixa concentração, branco para média concentração Adaptador para arrastamento de alta umidade Faixa elástica ajustável Látex </w:t>
            </w:r>
            <w:proofErr w:type="spellStart"/>
            <w:r w:rsidRPr="006E042E">
              <w:rPr>
                <w:rFonts w:ascii="Arial Narrow" w:eastAsia="Arial" w:hAnsi="Arial Narrow" w:cs="Arial"/>
                <w:sz w:val="18"/>
                <w:szCs w:val="18"/>
              </w:rPr>
              <w:t>free</w:t>
            </w:r>
            <w:proofErr w:type="spellEnd"/>
            <w:r w:rsidRPr="006E042E">
              <w:rPr>
                <w:rFonts w:ascii="Arial Narrow" w:eastAsia="Arial" w:hAnsi="Arial Narrow" w:cs="Arial"/>
                <w:sz w:val="18"/>
                <w:szCs w:val="18"/>
              </w:rPr>
              <w:t xml:space="preserve"> O kit possui 6 conectores codificados por cores: 24%, 28%, 31%, 35%, 40% e 50% Compõe o kit: máscara, adaptador de alta umidade, tubo de oxigênio e 6 diluidores codificados por cor Disponível com tubo star lúmen 7 </w:t>
            </w:r>
            <w:proofErr w:type="spellStart"/>
            <w:r w:rsidRPr="006E042E">
              <w:rPr>
                <w:rFonts w:ascii="Arial Narrow" w:eastAsia="Arial" w:hAnsi="Arial Narrow" w:cs="Arial"/>
                <w:sz w:val="18"/>
                <w:szCs w:val="18"/>
              </w:rPr>
              <w:t>ft</w:t>
            </w:r>
            <w:proofErr w:type="spellEnd"/>
            <w:r w:rsidRPr="006E042E">
              <w:rPr>
                <w:rFonts w:ascii="Arial Narrow" w:eastAsia="Arial" w:hAnsi="Arial Narrow" w:cs="Arial"/>
                <w:sz w:val="18"/>
                <w:szCs w:val="18"/>
              </w:rPr>
              <w:t xml:space="preserve"> – para fornecimento de oxigênio Embalado individualmente Modelo Pediátrico mesmas característica do adulto, mas com máscara tamanho pediátrico.</w:t>
            </w:r>
          </w:p>
        </w:tc>
        <w:tc>
          <w:tcPr>
            <w:tcW w:w="964" w:type="dxa"/>
            <w:shd w:val="clear" w:color="auto" w:fill="auto"/>
          </w:tcPr>
          <w:p w14:paraId="324C974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F54756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2628DED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64,3867</w:t>
            </w:r>
          </w:p>
        </w:tc>
        <w:tc>
          <w:tcPr>
            <w:tcW w:w="1037" w:type="dxa"/>
            <w:shd w:val="clear" w:color="auto" w:fill="auto"/>
          </w:tcPr>
          <w:p w14:paraId="08FA941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643,8670</w:t>
            </w:r>
          </w:p>
        </w:tc>
      </w:tr>
      <w:tr w:rsidR="00731B51" w:rsidRPr="006E042E" w14:paraId="0AF9EC7D" w14:textId="77777777" w:rsidTr="0087329D">
        <w:tc>
          <w:tcPr>
            <w:tcW w:w="596" w:type="dxa"/>
            <w:shd w:val="clear" w:color="auto" w:fill="auto"/>
          </w:tcPr>
          <w:p w14:paraId="4A5CE6A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0160</w:t>
            </w:r>
          </w:p>
        </w:tc>
        <w:tc>
          <w:tcPr>
            <w:tcW w:w="865" w:type="dxa"/>
            <w:shd w:val="clear" w:color="auto" w:fill="auto"/>
          </w:tcPr>
          <w:p w14:paraId="6909570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850044772</w:t>
            </w:r>
          </w:p>
        </w:tc>
        <w:tc>
          <w:tcPr>
            <w:tcW w:w="4375" w:type="dxa"/>
            <w:shd w:val="clear" w:color="auto" w:fill="auto"/>
          </w:tcPr>
          <w:p w14:paraId="265D8B6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MÁSCARA EM VINIL C/ BOLSA O2 + VALV SEG. DE REINALAÇÃO O2: Máscara de não </w:t>
            </w:r>
            <w:proofErr w:type="spellStart"/>
            <w:r w:rsidRPr="006E042E">
              <w:rPr>
                <w:rFonts w:ascii="Arial Narrow" w:eastAsia="Arial" w:hAnsi="Arial Narrow" w:cs="Arial"/>
                <w:sz w:val="18"/>
                <w:szCs w:val="18"/>
              </w:rPr>
              <w:t>reinalação</w:t>
            </w:r>
            <w:proofErr w:type="spellEnd"/>
            <w:r w:rsidRPr="006E042E">
              <w:rPr>
                <w:rFonts w:ascii="Arial Narrow" w:eastAsia="Arial" w:hAnsi="Arial Narrow" w:cs="Arial"/>
                <w:sz w:val="18"/>
                <w:szCs w:val="18"/>
              </w:rPr>
              <w:t xml:space="preserve"> com reservatório para </w:t>
            </w:r>
            <w:proofErr w:type="spellStart"/>
            <w:r w:rsidRPr="006E042E">
              <w:rPr>
                <w:rFonts w:ascii="Arial Narrow" w:eastAsia="Arial" w:hAnsi="Arial Narrow" w:cs="Arial"/>
                <w:sz w:val="18"/>
                <w:szCs w:val="18"/>
              </w:rPr>
              <w:t>oxigenioterapia</w:t>
            </w:r>
            <w:proofErr w:type="spellEnd"/>
            <w:r w:rsidRPr="006E042E">
              <w:rPr>
                <w:rFonts w:ascii="Arial Narrow" w:eastAsia="Arial" w:hAnsi="Arial Narrow" w:cs="Arial"/>
                <w:sz w:val="18"/>
                <w:szCs w:val="18"/>
              </w:rPr>
              <w:t xml:space="preserve">. Confeccionada em vinil macio e transparente. Com presilha ajustável de nariz para fixação confortável. Faixa elástica ajustável </w:t>
            </w:r>
            <w:proofErr w:type="spellStart"/>
            <w:r w:rsidRPr="006E042E">
              <w:rPr>
                <w:rFonts w:ascii="Arial Narrow" w:eastAsia="Arial" w:hAnsi="Arial Narrow" w:cs="Arial"/>
                <w:sz w:val="18"/>
                <w:szCs w:val="18"/>
              </w:rPr>
              <w:t>á</w:t>
            </w:r>
            <w:proofErr w:type="spellEnd"/>
            <w:r w:rsidRPr="006E042E">
              <w:rPr>
                <w:rFonts w:ascii="Arial Narrow" w:eastAsia="Arial" w:hAnsi="Arial Narrow" w:cs="Arial"/>
                <w:sz w:val="18"/>
                <w:szCs w:val="18"/>
              </w:rPr>
              <w:t xml:space="preserve"> face do paciente. Válvula de controle de baixa resistência, previne a </w:t>
            </w:r>
            <w:proofErr w:type="spellStart"/>
            <w:r w:rsidRPr="006E042E">
              <w:rPr>
                <w:rFonts w:ascii="Arial Narrow" w:eastAsia="Arial" w:hAnsi="Arial Narrow" w:cs="Arial"/>
                <w:sz w:val="18"/>
                <w:szCs w:val="18"/>
              </w:rPr>
              <w:t>reinalação</w:t>
            </w:r>
            <w:proofErr w:type="spellEnd"/>
            <w:r w:rsidRPr="006E042E">
              <w:rPr>
                <w:rFonts w:ascii="Arial Narrow" w:eastAsia="Arial" w:hAnsi="Arial Narrow" w:cs="Arial"/>
                <w:sz w:val="18"/>
                <w:szCs w:val="18"/>
              </w:rPr>
              <w:t xml:space="preserve"> de gases e duas membranas na máscara permitem a eliminação do gás exalado. Sistema completo, com bolsa reservatória de capacidade de 750ml e tubo de suprimento de oxigênio com 2,10 metros de comprimento. Permite terapia com até 100% de O2. Tamanho adulto. EXPIRADO –ADULTO</w:t>
            </w:r>
          </w:p>
        </w:tc>
        <w:tc>
          <w:tcPr>
            <w:tcW w:w="964" w:type="dxa"/>
            <w:shd w:val="clear" w:color="auto" w:fill="auto"/>
          </w:tcPr>
          <w:p w14:paraId="6DB8D32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689E4A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5316826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32,4350</w:t>
            </w:r>
          </w:p>
        </w:tc>
        <w:tc>
          <w:tcPr>
            <w:tcW w:w="1037" w:type="dxa"/>
            <w:shd w:val="clear" w:color="auto" w:fill="auto"/>
          </w:tcPr>
          <w:p w14:paraId="2195CD8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324,3500</w:t>
            </w:r>
          </w:p>
        </w:tc>
      </w:tr>
      <w:tr w:rsidR="00731B51" w:rsidRPr="006E042E" w14:paraId="71412708" w14:textId="77777777" w:rsidTr="0087329D">
        <w:tc>
          <w:tcPr>
            <w:tcW w:w="596" w:type="dxa"/>
            <w:shd w:val="clear" w:color="auto" w:fill="auto"/>
          </w:tcPr>
          <w:p w14:paraId="30F23F5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0161</w:t>
            </w:r>
          </w:p>
        </w:tc>
        <w:tc>
          <w:tcPr>
            <w:tcW w:w="865" w:type="dxa"/>
            <w:shd w:val="clear" w:color="auto" w:fill="auto"/>
          </w:tcPr>
          <w:p w14:paraId="5874D4D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850044773</w:t>
            </w:r>
          </w:p>
        </w:tc>
        <w:tc>
          <w:tcPr>
            <w:tcW w:w="4375" w:type="dxa"/>
            <w:shd w:val="clear" w:color="auto" w:fill="auto"/>
          </w:tcPr>
          <w:p w14:paraId="1515BC4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MÁSCARA EM VINIL C/ BOLSA O2 + VALV SEG. DE REINALAÇÃO O2: Máscara de não </w:t>
            </w:r>
            <w:proofErr w:type="spellStart"/>
            <w:r w:rsidRPr="006E042E">
              <w:rPr>
                <w:rFonts w:ascii="Arial Narrow" w:eastAsia="Arial" w:hAnsi="Arial Narrow" w:cs="Arial"/>
                <w:sz w:val="18"/>
                <w:szCs w:val="18"/>
              </w:rPr>
              <w:t>reinalação</w:t>
            </w:r>
            <w:proofErr w:type="spellEnd"/>
            <w:r w:rsidRPr="006E042E">
              <w:rPr>
                <w:rFonts w:ascii="Arial Narrow" w:eastAsia="Arial" w:hAnsi="Arial Narrow" w:cs="Arial"/>
                <w:sz w:val="18"/>
                <w:szCs w:val="18"/>
              </w:rPr>
              <w:t xml:space="preserve"> com reservatório para </w:t>
            </w:r>
            <w:proofErr w:type="spellStart"/>
            <w:r w:rsidRPr="006E042E">
              <w:rPr>
                <w:rFonts w:ascii="Arial Narrow" w:eastAsia="Arial" w:hAnsi="Arial Narrow" w:cs="Arial"/>
                <w:sz w:val="18"/>
                <w:szCs w:val="18"/>
              </w:rPr>
              <w:t>oxigenioterapia</w:t>
            </w:r>
            <w:proofErr w:type="spellEnd"/>
            <w:r w:rsidRPr="006E042E">
              <w:rPr>
                <w:rFonts w:ascii="Arial Narrow" w:eastAsia="Arial" w:hAnsi="Arial Narrow" w:cs="Arial"/>
                <w:sz w:val="18"/>
                <w:szCs w:val="18"/>
              </w:rPr>
              <w:t xml:space="preserve">. Confeccionada em vinil macio e transparente. Com presilha ajustável de nariz para fixação confortável. Faixa elástica ajustável a face do paciente. Válvula de controle de baixa resistência, previne a </w:t>
            </w:r>
            <w:proofErr w:type="spellStart"/>
            <w:r w:rsidRPr="006E042E">
              <w:rPr>
                <w:rFonts w:ascii="Arial Narrow" w:eastAsia="Arial" w:hAnsi="Arial Narrow" w:cs="Arial"/>
                <w:sz w:val="18"/>
                <w:szCs w:val="18"/>
              </w:rPr>
              <w:t>reinalação</w:t>
            </w:r>
            <w:proofErr w:type="spellEnd"/>
            <w:r w:rsidRPr="006E042E">
              <w:rPr>
                <w:rFonts w:ascii="Arial Narrow" w:eastAsia="Arial" w:hAnsi="Arial Narrow" w:cs="Arial"/>
                <w:sz w:val="18"/>
                <w:szCs w:val="18"/>
              </w:rPr>
              <w:t xml:space="preserve"> de gases e duas membranas na máscara permitem a eliminação do gás exalado. Sistema completo, com bolsa reservatória de capacidade de 750ml e tubo de suprimento de oxigênio com 2,10 metros de comprimento. Permite terapia com até 100% de O2. Tamanho adulto. EXPIRADO –INFANTIL</w:t>
            </w:r>
          </w:p>
        </w:tc>
        <w:tc>
          <w:tcPr>
            <w:tcW w:w="964" w:type="dxa"/>
            <w:shd w:val="clear" w:color="auto" w:fill="auto"/>
          </w:tcPr>
          <w:p w14:paraId="7DE3F16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CB052C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0363B69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40,0775</w:t>
            </w:r>
          </w:p>
        </w:tc>
        <w:tc>
          <w:tcPr>
            <w:tcW w:w="1037" w:type="dxa"/>
            <w:shd w:val="clear" w:color="auto" w:fill="auto"/>
          </w:tcPr>
          <w:p w14:paraId="2361929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400,7750</w:t>
            </w:r>
          </w:p>
        </w:tc>
      </w:tr>
      <w:tr w:rsidR="00731B51" w:rsidRPr="006E042E" w14:paraId="72E39BFD" w14:textId="77777777" w:rsidTr="0087329D">
        <w:tc>
          <w:tcPr>
            <w:tcW w:w="596" w:type="dxa"/>
            <w:shd w:val="clear" w:color="auto" w:fill="auto"/>
          </w:tcPr>
          <w:p w14:paraId="6B8353F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0162</w:t>
            </w:r>
          </w:p>
        </w:tc>
        <w:tc>
          <w:tcPr>
            <w:tcW w:w="865" w:type="dxa"/>
            <w:shd w:val="clear" w:color="auto" w:fill="auto"/>
          </w:tcPr>
          <w:p w14:paraId="283A1B4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850044774</w:t>
            </w:r>
          </w:p>
        </w:tc>
        <w:tc>
          <w:tcPr>
            <w:tcW w:w="4375" w:type="dxa"/>
            <w:shd w:val="clear" w:color="auto" w:fill="auto"/>
          </w:tcPr>
          <w:p w14:paraId="583645B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MÁSCARA N.95 CX C/10 UND: Constituído internamente por um não-tecido dobrável moldado em fibras sintéticas por um processo sem resina. Sobre este não-tecido é montado o meio filtrante composto por microfibras tratadas eletrostaticamente. A parte externa do respirador é composta por um não-tecido que </w:t>
            </w:r>
            <w:r w:rsidRPr="006E042E">
              <w:rPr>
                <w:rFonts w:ascii="Arial Narrow" w:eastAsia="Arial" w:hAnsi="Arial Narrow" w:cs="Arial"/>
                <w:sz w:val="18"/>
                <w:szCs w:val="18"/>
              </w:rPr>
              <w:lastRenderedPageBreak/>
              <w:t>protege o meio filtrante evitando que as fibras possam se soltar. A este conjunto são incorporadas 2 bandas de elástico, uma tira de espuma e um grampo de ajuste nasal necessário para manter o respirador firme e ajustado na face do usuário.  Peso líquido aproximado: 8 gramas. Cor: branco com elásticos brancos. Disponível no tamanho: regular, adulto. Elástico: de orelha e Cabeça.</w:t>
            </w:r>
          </w:p>
        </w:tc>
        <w:tc>
          <w:tcPr>
            <w:tcW w:w="964" w:type="dxa"/>
            <w:shd w:val="clear" w:color="auto" w:fill="auto"/>
          </w:tcPr>
          <w:p w14:paraId="351C86A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22663EA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477DACC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22,7267</w:t>
            </w:r>
          </w:p>
        </w:tc>
        <w:tc>
          <w:tcPr>
            <w:tcW w:w="1037" w:type="dxa"/>
            <w:shd w:val="clear" w:color="auto" w:fill="auto"/>
          </w:tcPr>
          <w:p w14:paraId="3B597B7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11.363,3500</w:t>
            </w:r>
          </w:p>
        </w:tc>
      </w:tr>
      <w:tr w:rsidR="00731B51" w:rsidRPr="006E042E" w14:paraId="5A24A607" w14:textId="77777777" w:rsidTr="0087329D">
        <w:tc>
          <w:tcPr>
            <w:tcW w:w="596" w:type="dxa"/>
            <w:shd w:val="clear" w:color="auto" w:fill="auto"/>
          </w:tcPr>
          <w:p w14:paraId="20E4257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0163</w:t>
            </w:r>
          </w:p>
        </w:tc>
        <w:tc>
          <w:tcPr>
            <w:tcW w:w="865" w:type="dxa"/>
            <w:shd w:val="clear" w:color="auto" w:fill="auto"/>
          </w:tcPr>
          <w:p w14:paraId="6B7EC12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850044775</w:t>
            </w:r>
          </w:p>
        </w:tc>
        <w:tc>
          <w:tcPr>
            <w:tcW w:w="4375" w:type="dxa"/>
            <w:shd w:val="clear" w:color="auto" w:fill="auto"/>
          </w:tcPr>
          <w:p w14:paraId="78C54E2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MÁSCARA SEMI FACIAL PFF2 COM CARVÃO </w:t>
            </w:r>
            <w:proofErr w:type="gramStart"/>
            <w:r w:rsidRPr="006E042E">
              <w:rPr>
                <w:rFonts w:ascii="Arial Narrow" w:eastAsia="Arial" w:hAnsi="Arial Narrow" w:cs="Arial"/>
                <w:sz w:val="18"/>
                <w:szCs w:val="18"/>
              </w:rPr>
              <w:t>ATIVO :</w:t>
            </w:r>
            <w:proofErr w:type="gramEnd"/>
            <w:r w:rsidRPr="006E042E">
              <w:rPr>
                <w:rFonts w:ascii="Arial Narrow" w:eastAsia="Arial" w:hAnsi="Arial Narrow" w:cs="Arial"/>
                <w:sz w:val="18"/>
                <w:szCs w:val="18"/>
              </w:rPr>
              <w:t xml:space="preserve"> Respirador </w:t>
            </w:r>
            <w:proofErr w:type="spellStart"/>
            <w:r w:rsidRPr="006E042E">
              <w:rPr>
                <w:rFonts w:ascii="Arial Narrow" w:eastAsia="Arial" w:hAnsi="Arial Narrow" w:cs="Arial"/>
                <w:sz w:val="18"/>
                <w:szCs w:val="18"/>
              </w:rPr>
              <w:t>semifacial</w:t>
            </w:r>
            <w:proofErr w:type="spellEnd"/>
            <w:r w:rsidRPr="006E042E">
              <w:rPr>
                <w:rFonts w:ascii="Arial Narrow" w:eastAsia="Arial" w:hAnsi="Arial Narrow" w:cs="Arial"/>
                <w:sz w:val="18"/>
                <w:szCs w:val="18"/>
              </w:rPr>
              <w:t xml:space="preserve"> descartável, classe PFF2 (s), modelo dobrável, com válvula de exalação, formado por filtro com tratamento eletrostático, TNT na parte interna e externa, clip nasal externo em metal que facilita a vedação, elásticos de látex e presilhas plásticas. Oferece proteção contra poeiras, névoas não oleosas, fumos e odores de certos vapores orgânicos. Na cor azul.</w:t>
            </w:r>
          </w:p>
        </w:tc>
        <w:tc>
          <w:tcPr>
            <w:tcW w:w="964" w:type="dxa"/>
            <w:shd w:val="clear" w:color="auto" w:fill="auto"/>
          </w:tcPr>
          <w:p w14:paraId="445455E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2717FF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07475E9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7,6975</w:t>
            </w:r>
          </w:p>
        </w:tc>
        <w:tc>
          <w:tcPr>
            <w:tcW w:w="1037" w:type="dxa"/>
            <w:shd w:val="clear" w:color="auto" w:fill="auto"/>
          </w:tcPr>
          <w:p w14:paraId="5805308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3.848,7500</w:t>
            </w:r>
          </w:p>
        </w:tc>
      </w:tr>
      <w:tr w:rsidR="00731B51" w:rsidRPr="006E042E" w14:paraId="676E0C60" w14:textId="77777777" w:rsidTr="0087329D">
        <w:tc>
          <w:tcPr>
            <w:tcW w:w="596" w:type="dxa"/>
            <w:shd w:val="clear" w:color="auto" w:fill="auto"/>
          </w:tcPr>
          <w:p w14:paraId="4B0250B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0164</w:t>
            </w:r>
          </w:p>
        </w:tc>
        <w:tc>
          <w:tcPr>
            <w:tcW w:w="865" w:type="dxa"/>
            <w:shd w:val="clear" w:color="auto" w:fill="auto"/>
          </w:tcPr>
          <w:p w14:paraId="32DEF4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850044776</w:t>
            </w:r>
          </w:p>
        </w:tc>
        <w:tc>
          <w:tcPr>
            <w:tcW w:w="4375" w:type="dxa"/>
            <w:shd w:val="clear" w:color="auto" w:fill="auto"/>
          </w:tcPr>
          <w:p w14:paraId="2E52627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MEDIDOR DE </w:t>
            </w:r>
            <w:proofErr w:type="gramStart"/>
            <w:r w:rsidRPr="006E042E">
              <w:rPr>
                <w:rFonts w:ascii="Arial Narrow" w:eastAsia="Arial" w:hAnsi="Arial Narrow" w:cs="Arial"/>
                <w:sz w:val="18"/>
                <w:szCs w:val="18"/>
              </w:rPr>
              <w:t>GLICOSE :</w:t>
            </w:r>
            <w:proofErr w:type="gramEnd"/>
            <w:r w:rsidRPr="006E042E">
              <w:rPr>
                <w:rFonts w:ascii="Arial Narrow" w:eastAsia="Arial" w:hAnsi="Arial Narrow" w:cs="Arial"/>
                <w:sz w:val="18"/>
                <w:szCs w:val="18"/>
              </w:rPr>
              <w:t xml:space="preserve"> Medidor de Glicemia Sanguínea </w:t>
            </w:r>
            <w:proofErr w:type="spellStart"/>
            <w:r w:rsidRPr="006E042E">
              <w:rPr>
                <w:rFonts w:ascii="Arial Narrow" w:eastAsia="Arial" w:hAnsi="Arial Narrow" w:cs="Arial"/>
                <w:sz w:val="18"/>
                <w:szCs w:val="18"/>
              </w:rPr>
              <w:t>On</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Call</w:t>
            </w:r>
            <w:proofErr w:type="spellEnd"/>
            <w:r w:rsidRPr="006E042E">
              <w:rPr>
                <w:rFonts w:ascii="Arial Narrow" w:eastAsia="Arial" w:hAnsi="Arial Narrow" w:cs="Arial"/>
                <w:sz w:val="18"/>
                <w:szCs w:val="18"/>
              </w:rPr>
              <w:t xml:space="preserve"> Plus </w:t>
            </w:r>
            <w:proofErr w:type="spellStart"/>
            <w:r w:rsidRPr="006E042E">
              <w:rPr>
                <w:rFonts w:ascii="Arial Narrow" w:eastAsia="Arial" w:hAnsi="Arial Narrow" w:cs="Arial"/>
                <w:sz w:val="18"/>
                <w:szCs w:val="18"/>
              </w:rPr>
              <w:t>ll</w:t>
            </w:r>
            <w:proofErr w:type="spellEnd"/>
            <w:r w:rsidRPr="006E042E">
              <w:rPr>
                <w:rFonts w:ascii="Arial Narrow" w:eastAsia="Arial" w:hAnsi="Arial Narrow" w:cs="Arial"/>
                <w:sz w:val="18"/>
                <w:szCs w:val="18"/>
              </w:rPr>
              <w:t xml:space="preserve"> Resultados em 5 segundos; Intervalo de medição entre 20 e 600 mg/</w:t>
            </w:r>
            <w:proofErr w:type="spellStart"/>
            <w:r w:rsidRPr="006E042E">
              <w:rPr>
                <w:rFonts w:ascii="Arial Narrow" w:eastAsia="Arial" w:hAnsi="Arial Narrow" w:cs="Arial"/>
                <w:sz w:val="18"/>
                <w:szCs w:val="18"/>
              </w:rPr>
              <w:t>dL</w:t>
            </w:r>
            <w:proofErr w:type="spellEnd"/>
            <w:r w:rsidRPr="006E042E">
              <w:rPr>
                <w:rFonts w:ascii="Arial Narrow" w:eastAsia="Arial" w:hAnsi="Arial Narrow" w:cs="Arial"/>
                <w:sz w:val="18"/>
                <w:szCs w:val="18"/>
              </w:rPr>
              <w:t xml:space="preserve">; Volume de amostra sanguínea necessária: 0.5 L (microlitro); Memória para 300 resultados de teste (Data e Hora); Faixa de Hematócrito: 30 - 55%; Conectividade e transferência de dados via </w:t>
            </w:r>
            <w:proofErr w:type="spellStart"/>
            <w:r w:rsidRPr="006E042E">
              <w:rPr>
                <w:rFonts w:ascii="Arial Narrow" w:eastAsia="Arial" w:hAnsi="Arial Narrow" w:cs="Arial"/>
                <w:sz w:val="18"/>
                <w:szCs w:val="18"/>
              </w:rPr>
              <w:t>usb</w:t>
            </w:r>
            <w:proofErr w:type="spellEnd"/>
            <w:r w:rsidRPr="006E042E">
              <w:rPr>
                <w:rFonts w:ascii="Arial Narrow" w:eastAsia="Arial" w:hAnsi="Arial Narrow" w:cs="Arial"/>
                <w:sz w:val="18"/>
                <w:szCs w:val="18"/>
              </w:rPr>
              <w:t>; Codificado (chip incluso nas embalagens de tiras); Cálculo automático das médias de resultados (7, 14 e 30 dias); Indicado para uso pessoal (</w:t>
            </w:r>
            <w:proofErr w:type="spellStart"/>
            <w:r w:rsidRPr="006E042E">
              <w:rPr>
                <w:rFonts w:ascii="Arial Narrow" w:eastAsia="Arial" w:hAnsi="Arial Narrow" w:cs="Arial"/>
                <w:sz w:val="18"/>
                <w:szCs w:val="18"/>
              </w:rPr>
              <w:t>autoteste</w:t>
            </w:r>
            <w:proofErr w:type="spellEnd"/>
            <w:r w:rsidRPr="006E042E">
              <w:rPr>
                <w:rFonts w:ascii="Arial Narrow" w:eastAsia="Arial" w:hAnsi="Arial Narrow" w:cs="Arial"/>
                <w:sz w:val="18"/>
                <w:szCs w:val="18"/>
              </w:rPr>
              <w:t xml:space="preserve">) e profissional. </w:t>
            </w:r>
            <w:r w:rsidRPr="006E042E">
              <w:rPr>
                <w:rFonts w:ascii="Arial Narrow" w:eastAsia="Arial" w:hAnsi="Arial Narrow" w:cs="Arial"/>
                <w:b/>
                <w:sz w:val="18"/>
                <w:szCs w:val="18"/>
              </w:rPr>
              <w:t xml:space="preserve">OBS: Estamos licitando esta marca pois trabalhamos com ela na licitação anterior em nossos </w:t>
            </w:r>
            <w:proofErr w:type="spellStart"/>
            <w:r w:rsidRPr="006E042E">
              <w:rPr>
                <w:rFonts w:ascii="Arial Narrow" w:eastAsia="Arial" w:hAnsi="Arial Narrow" w:cs="Arial"/>
                <w:b/>
                <w:sz w:val="18"/>
                <w:szCs w:val="18"/>
              </w:rPr>
              <w:t>ESFs</w:t>
            </w:r>
            <w:proofErr w:type="spellEnd"/>
            <w:r w:rsidRPr="006E042E">
              <w:rPr>
                <w:rFonts w:ascii="Arial Narrow" w:eastAsia="Arial" w:hAnsi="Arial Narrow" w:cs="Arial"/>
                <w:b/>
                <w:sz w:val="18"/>
                <w:szCs w:val="18"/>
              </w:rPr>
              <w:t xml:space="preserve"> com nossos agentes comunitários de saúde pois a maioria de nossos usuários já tem o aparelho correspondente a esta marca. Para manter o mesmo padrão entre toda a equipe de saúde.</w:t>
            </w:r>
          </w:p>
        </w:tc>
        <w:tc>
          <w:tcPr>
            <w:tcW w:w="964" w:type="dxa"/>
            <w:shd w:val="clear" w:color="auto" w:fill="auto"/>
          </w:tcPr>
          <w:p w14:paraId="29993E2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6F2822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w:t>
            </w:r>
          </w:p>
        </w:tc>
        <w:tc>
          <w:tcPr>
            <w:tcW w:w="847" w:type="dxa"/>
            <w:shd w:val="clear" w:color="auto" w:fill="auto"/>
          </w:tcPr>
          <w:p w14:paraId="5079365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148,1625</w:t>
            </w:r>
          </w:p>
        </w:tc>
        <w:tc>
          <w:tcPr>
            <w:tcW w:w="1037" w:type="dxa"/>
            <w:shd w:val="clear" w:color="auto" w:fill="auto"/>
          </w:tcPr>
          <w:p w14:paraId="5527803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37.040,6250</w:t>
            </w:r>
          </w:p>
        </w:tc>
      </w:tr>
      <w:tr w:rsidR="00731B51" w:rsidRPr="006E042E" w14:paraId="488E94E3" w14:textId="77777777" w:rsidTr="0087329D">
        <w:tc>
          <w:tcPr>
            <w:tcW w:w="596" w:type="dxa"/>
            <w:shd w:val="clear" w:color="auto" w:fill="auto"/>
          </w:tcPr>
          <w:p w14:paraId="03DDB5A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0165</w:t>
            </w:r>
          </w:p>
        </w:tc>
        <w:tc>
          <w:tcPr>
            <w:tcW w:w="865" w:type="dxa"/>
            <w:shd w:val="clear" w:color="auto" w:fill="auto"/>
          </w:tcPr>
          <w:p w14:paraId="6B8E043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850044777</w:t>
            </w:r>
          </w:p>
        </w:tc>
        <w:tc>
          <w:tcPr>
            <w:tcW w:w="4375" w:type="dxa"/>
            <w:shd w:val="clear" w:color="auto" w:fill="auto"/>
          </w:tcPr>
          <w:p w14:paraId="4245395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MICROPORE 25mm X4.5 M -A fita </w:t>
            </w:r>
            <w:proofErr w:type="spellStart"/>
            <w:r w:rsidRPr="006E042E">
              <w:rPr>
                <w:rFonts w:ascii="Arial Narrow" w:eastAsia="Arial" w:hAnsi="Arial Narrow" w:cs="Arial"/>
                <w:sz w:val="18"/>
                <w:szCs w:val="18"/>
              </w:rPr>
              <w:t>microporosa</w:t>
            </w:r>
            <w:proofErr w:type="spellEnd"/>
            <w:r w:rsidRPr="006E042E">
              <w:rPr>
                <w:rFonts w:ascii="Arial Narrow" w:eastAsia="Arial" w:hAnsi="Arial Narrow" w:cs="Arial"/>
                <w:sz w:val="18"/>
                <w:szCs w:val="18"/>
              </w:rPr>
              <w:t xml:space="preserve"> tem uma excelente fixação e permeabilidade. Pode ser utilizada em curativos, sondas, drenos, cateteres, bandagens, entre outros. Menor agressão à pele, se comparada ao esparadrapo.                                                                                    - Hipoalérgica; - Não estéril; - Não agride a pele; - Permite que a pele transpire; - Acondicionado em capa protetora; - Flexível. </w:t>
            </w:r>
            <w:proofErr w:type="spellStart"/>
            <w:r w:rsidRPr="006E042E">
              <w:rPr>
                <w:rFonts w:ascii="Arial Narrow" w:eastAsia="Arial" w:hAnsi="Arial Narrow" w:cs="Arial"/>
                <w:sz w:val="18"/>
                <w:szCs w:val="18"/>
              </w:rPr>
              <w:t>Tam</w:t>
            </w:r>
            <w:proofErr w:type="spellEnd"/>
            <w:r w:rsidRPr="006E042E">
              <w:rPr>
                <w:rFonts w:ascii="Arial Narrow" w:eastAsia="Arial" w:hAnsi="Arial Narrow" w:cs="Arial"/>
                <w:sz w:val="18"/>
                <w:szCs w:val="18"/>
              </w:rPr>
              <w:t>: 25 mm X 4.5m - Cor: branca; - Composição: confeccionada em não tecido à base de fibra de viscose. Adesivo acrílico. Caixa com 12 unidades.</w:t>
            </w:r>
          </w:p>
        </w:tc>
        <w:tc>
          <w:tcPr>
            <w:tcW w:w="964" w:type="dxa"/>
            <w:shd w:val="clear" w:color="auto" w:fill="auto"/>
          </w:tcPr>
          <w:p w14:paraId="74B61D8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997396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982065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5,2650</w:t>
            </w:r>
          </w:p>
        </w:tc>
        <w:tc>
          <w:tcPr>
            <w:tcW w:w="1037" w:type="dxa"/>
            <w:shd w:val="clear" w:color="auto" w:fill="auto"/>
          </w:tcPr>
          <w:p w14:paraId="5C3A6DA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526,5000</w:t>
            </w:r>
          </w:p>
        </w:tc>
      </w:tr>
      <w:tr w:rsidR="00731B51" w:rsidRPr="006E042E" w14:paraId="5626C692" w14:textId="77777777" w:rsidTr="0087329D">
        <w:tc>
          <w:tcPr>
            <w:tcW w:w="596" w:type="dxa"/>
            <w:shd w:val="clear" w:color="auto" w:fill="auto"/>
          </w:tcPr>
          <w:p w14:paraId="20F298C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0166</w:t>
            </w:r>
          </w:p>
        </w:tc>
        <w:tc>
          <w:tcPr>
            <w:tcW w:w="865" w:type="dxa"/>
            <w:shd w:val="clear" w:color="auto" w:fill="auto"/>
          </w:tcPr>
          <w:p w14:paraId="15DC4C6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850044778</w:t>
            </w:r>
          </w:p>
        </w:tc>
        <w:tc>
          <w:tcPr>
            <w:tcW w:w="4375" w:type="dxa"/>
            <w:shd w:val="clear" w:color="auto" w:fill="auto"/>
          </w:tcPr>
          <w:p w14:paraId="3F6D0A0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MICROPORE 5 CM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4,5 M: Fita utilizada para fixação de curativos, ponto falso, proteção de cortes e demais machucados na pele. Permite a respiração da pele e liberdade de movimentos e com sua excelente fixação não machuca a pele ao ser removida, podendo ser usada em áreas sensíveis, principalmente em crianças e idosos. - Fita extrafina; - Cor: branca. Caixa com 96 unidades</w:t>
            </w:r>
          </w:p>
        </w:tc>
        <w:tc>
          <w:tcPr>
            <w:tcW w:w="964" w:type="dxa"/>
            <w:shd w:val="clear" w:color="auto" w:fill="auto"/>
          </w:tcPr>
          <w:p w14:paraId="55258D5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1CAD5A8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1764E1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12,5175</w:t>
            </w:r>
          </w:p>
        </w:tc>
        <w:tc>
          <w:tcPr>
            <w:tcW w:w="1037" w:type="dxa"/>
            <w:shd w:val="clear" w:color="auto" w:fill="auto"/>
          </w:tcPr>
          <w:p w14:paraId="729EEE3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1.251,7500</w:t>
            </w:r>
          </w:p>
        </w:tc>
      </w:tr>
      <w:tr w:rsidR="00731B51" w:rsidRPr="006E042E" w14:paraId="7B550471" w14:textId="77777777" w:rsidTr="0087329D">
        <w:tc>
          <w:tcPr>
            <w:tcW w:w="596" w:type="dxa"/>
            <w:shd w:val="clear" w:color="auto" w:fill="auto"/>
          </w:tcPr>
          <w:p w14:paraId="289CA73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0167</w:t>
            </w:r>
          </w:p>
        </w:tc>
        <w:tc>
          <w:tcPr>
            <w:tcW w:w="865" w:type="dxa"/>
            <w:shd w:val="clear" w:color="auto" w:fill="auto"/>
          </w:tcPr>
          <w:p w14:paraId="1CC8544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850044779</w:t>
            </w:r>
          </w:p>
        </w:tc>
        <w:tc>
          <w:tcPr>
            <w:tcW w:w="4375" w:type="dxa"/>
            <w:shd w:val="clear" w:color="auto" w:fill="auto"/>
          </w:tcPr>
          <w:p w14:paraId="4C5528F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NEGATOSSCÓPIO: O </w:t>
            </w:r>
            <w:proofErr w:type="spellStart"/>
            <w:r w:rsidRPr="006E042E">
              <w:rPr>
                <w:rFonts w:ascii="Arial Narrow" w:eastAsia="Arial" w:hAnsi="Arial Narrow" w:cs="Arial"/>
                <w:sz w:val="18"/>
                <w:szCs w:val="18"/>
              </w:rPr>
              <w:t>Negatoscópio</w:t>
            </w:r>
            <w:proofErr w:type="spellEnd"/>
            <w:r w:rsidRPr="006E042E">
              <w:rPr>
                <w:rFonts w:ascii="Arial Narrow" w:eastAsia="Arial" w:hAnsi="Arial Narrow" w:cs="Arial"/>
                <w:sz w:val="18"/>
                <w:szCs w:val="18"/>
              </w:rPr>
              <w:t xml:space="preserve"> 2 Corpos Bivolt é um equipamento composto por uma placa translúcida, provido de um dispositivo de iluminação que serve para examinar, por transparência as chapas radiográficas, permitindo a visualização nítida do Raio X.O </w:t>
            </w:r>
            <w:proofErr w:type="spellStart"/>
            <w:r w:rsidRPr="006E042E">
              <w:rPr>
                <w:rFonts w:ascii="Arial Narrow" w:eastAsia="Arial" w:hAnsi="Arial Narrow" w:cs="Arial"/>
                <w:sz w:val="18"/>
                <w:szCs w:val="18"/>
              </w:rPr>
              <w:t>negatoscópio</w:t>
            </w:r>
            <w:proofErr w:type="spellEnd"/>
            <w:r w:rsidRPr="006E042E">
              <w:rPr>
                <w:rFonts w:ascii="Arial Narrow" w:eastAsia="Arial" w:hAnsi="Arial Narrow" w:cs="Arial"/>
                <w:sz w:val="18"/>
                <w:szCs w:val="18"/>
              </w:rPr>
              <w:t xml:space="preserve"> serve para que o profissional da saúde possa fazer uma leitura clara e precisa dos exames de imagem de seus pacientes. </w:t>
            </w:r>
            <w:r w:rsidRPr="006E042E">
              <w:rPr>
                <w:rFonts w:ascii="Arial Narrow" w:eastAsia="Arial" w:hAnsi="Arial Narrow" w:cs="Arial"/>
                <w:b/>
                <w:bCs/>
                <w:sz w:val="18"/>
                <w:szCs w:val="18"/>
              </w:rPr>
              <w:t>GARANTIA MÍNIMA 12 MESES</w:t>
            </w:r>
          </w:p>
        </w:tc>
        <w:tc>
          <w:tcPr>
            <w:tcW w:w="964" w:type="dxa"/>
            <w:shd w:val="clear" w:color="auto" w:fill="auto"/>
          </w:tcPr>
          <w:p w14:paraId="7A106B8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2FA334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15</w:t>
            </w:r>
          </w:p>
        </w:tc>
        <w:tc>
          <w:tcPr>
            <w:tcW w:w="847" w:type="dxa"/>
            <w:shd w:val="clear" w:color="auto" w:fill="auto"/>
          </w:tcPr>
          <w:p w14:paraId="338DC97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414,4533</w:t>
            </w:r>
          </w:p>
        </w:tc>
        <w:tc>
          <w:tcPr>
            <w:tcW w:w="1037" w:type="dxa"/>
            <w:shd w:val="clear" w:color="auto" w:fill="auto"/>
          </w:tcPr>
          <w:p w14:paraId="6175B2B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6.216,7995</w:t>
            </w:r>
          </w:p>
        </w:tc>
      </w:tr>
      <w:tr w:rsidR="00731B51" w:rsidRPr="006E042E" w14:paraId="696F7B7A" w14:textId="77777777" w:rsidTr="0087329D">
        <w:tc>
          <w:tcPr>
            <w:tcW w:w="596" w:type="dxa"/>
            <w:shd w:val="clear" w:color="auto" w:fill="auto"/>
          </w:tcPr>
          <w:p w14:paraId="0798629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0168</w:t>
            </w:r>
          </w:p>
        </w:tc>
        <w:tc>
          <w:tcPr>
            <w:tcW w:w="865" w:type="dxa"/>
            <w:shd w:val="clear" w:color="auto" w:fill="auto"/>
          </w:tcPr>
          <w:p w14:paraId="7C0AA79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850044780</w:t>
            </w:r>
          </w:p>
        </w:tc>
        <w:tc>
          <w:tcPr>
            <w:tcW w:w="4375" w:type="dxa"/>
            <w:shd w:val="clear" w:color="auto" w:fill="auto"/>
          </w:tcPr>
          <w:p w14:paraId="3FCC7EA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ÓCULOS DE PROTEÇÃO - EPI Equipamento de Proteção Individual (EPI) comumente usada por indústrias no cumprimento de Norma Regulamentadora NR-6 para proteger os funcionários de lesões no globo ocular, provocados por poeira, produtos químicos ou partículas. Os óculos de proteção são feitos de plástico incolor, possui hastes flexíveis, proteção lateral e possui CA. - Confortável - Proteção lateral - Hastes flexíveis - Incolor - Usado no cumprimento de Norma Regulamentadora NR-6 - Pode ser usado sobreposto os óculos de grau - Embalados individualmente.</w:t>
            </w:r>
          </w:p>
        </w:tc>
        <w:tc>
          <w:tcPr>
            <w:tcW w:w="964" w:type="dxa"/>
            <w:shd w:val="clear" w:color="auto" w:fill="auto"/>
          </w:tcPr>
          <w:p w14:paraId="2322F5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F434B9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23B7BC8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6,4500</w:t>
            </w:r>
          </w:p>
        </w:tc>
        <w:tc>
          <w:tcPr>
            <w:tcW w:w="1037" w:type="dxa"/>
            <w:shd w:val="clear" w:color="auto" w:fill="auto"/>
          </w:tcPr>
          <w:p w14:paraId="5AC8EE6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3.225,0000</w:t>
            </w:r>
          </w:p>
        </w:tc>
      </w:tr>
      <w:tr w:rsidR="00731B51" w:rsidRPr="006E042E" w14:paraId="393FD69A" w14:textId="77777777" w:rsidTr="0087329D">
        <w:tc>
          <w:tcPr>
            <w:tcW w:w="596" w:type="dxa"/>
            <w:shd w:val="clear" w:color="auto" w:fill="auto"/>
          </w:tcPr>
          <w:p w14:paraId="74E0D3C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0169</w:t>
            </w:r>
          </w:p>
        </w:tc>
        <w:tc>
          <w:tcPr>
            <w:tcW w:w="865" w:type="dxa"/>
            <w:shd w:val="clear" w:color="auto" w:fill="auto"/>
          </w:tcPr>
          <w:p w14:paraId="70297F0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850044781</w:t>
            </w:r>
          </w:p>
        </w:tc>
        <w:tc>
          <w:tcPr>
            <w:tcW w:w="4375" w:type="dxa"/>
            <w:shd w:val="clear" w:color="auto" w:fill="auto"/>
          </w:tcPr>
          <w:p w14:paraId="02FB855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OFTALMOSCÓPIO: </w:t>
            </w:r>
            <w:proofErr w:type="gramStart"/>
            <w:r w:rsidRPr="006E042E">
              <w:rPr>
                <w:rFonts w:ascii="Arial Narrow" w:eastAsia="Arial" w:hAnsi="Arial Narrow" w:cs="Arial"/>
                <w:sz w:val="18"/>
                <w:szCs w:val="18"/>
              </w:rPr>
              <w:t xml:space="preserve"> Este</w:t>
            </w:r>
            <w:proofErr w:type="gramEnd"/>
            <w:r w:rsidRPr="006E042E">
              <w:rPr>
                <w:rFonts w:ascii="Arial Narrow" w:eastAsia="Arial" w:hAnsi="Arial Narrow" w:cs="Arial"/>
                <w:sz w:val="18"/>
                <w:szCs w:val="18"/>
              </w:rPr>
              <w:t xml:space="preserve"> artigo médico é usado na oftalmoscopia ou </w:t>
            </w:r>
            <w:proofErr w:type="spellStart"/>
            <w:r w:rsidRPr="006E042E">
              <w:rPr>
                <w:rFonts w:ascii="Arial Narrow" w:eastAsia="Arial" w:hAnsi="Arial Narrow" w:cs="Arial"/>
                <w:sz w:val="18"/>
                <w:szCs w:val="18"/>
              </w:rPr>
              <w:t>fundoscopia</w:t>
            </w:r>
            <w:proofErr w:type="spellEnd"/>
            <w:r w:rsidRPr="006E042E">
              <w:rPr>
                <w:rFonts w:ascii="Arial Narrow" w:eastAsia="Arial" w:hAnsi="Arial Narrow" w:cs="Arial"/>
                <w:sz w:val="18"/>
                <w:szCs w:val="18"/>
              </w:rPr>
              <w:t xml:space="preserve"> como também é conhecido. Trata-se de um exame que analisa as estruturas do fundo do olho que é formada pela retina, disco óptico e vasos sanguíneos.  O oftalmoscópio funciona de forma bastante simples, mas é fundamental para o diagnóstico de diversos problemas oculares e até mesmo doenças sistêmicas, como hipertensão, tumores, disfunções da tireoide entre outras. O aparelho oftalmológico possui um espelho angulado e uma luz que ilumina dentro do olho e a reflexão desta luz na retina permite a observação do fundo do olho. </w:t>
            </w:r>
            <w:r w:rsidRPr="006E042E">
              <w:rPr>
                <w:rFonts w:ascii="Arial Narrow" w:eastAsia="Arial" w:hAnsi="Arial Narrow" w:cs="Arial"/>
                <w:b/>
                <w:bCs/>
                <w:sz w:val="18"/>
                <w:szCs w:val="18"/>
              </w:rPr>
              <w:t>GARANTIA MÍNIMA 12 MESES</w:t>
            </w:r>
          </w:p>
        </w:tc>
        <w:tc>
          <w:tcPr>
            <w:tcW w:w="964" w:type="dxa"/>
            <w:shd w:val="clear" w:color="auto" w:fill="auto"/>
          </w:tcPr>
          <w:p w14:paraId="0636307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7ED4BD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15</w:t>
            </w:r>
          </w:p>
        </w:tc>
        <w:tc>
          <w:tcPr>
            <w:tcW w:w="847" w:type="dxa"/>
            <w:shd w:val="clear" w:color="auto" w:fill="auto"/>
          </w:tcPr>
          <w:p w14:paraId="1583AAC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414,2600</w:t>
            </w:r>
          </w:p>
        </w:tc>
        <w:tc>
          <w:tcPr>
            <w:tcW w:w="1037" w:type="dxa"/>
            <w:shd w:val="clear" w:color="auto" w:fill="auto"/>
          </w:tcPr>
          <w:p w14:paraId="773B4E8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6.213,9000</w:t>
            </w:r>
          </w:p>
        </w:tc>
      </w:tr>
      <w:tr w:rsidR="00731B51" w:rsidRPr="006E042E" w14:paraId="7A2A3AA7" w14:textId="77777777" w:rsidTr="0087329D">
        <w:tc>
          <w:tcPr>
            <w:tcW w:w="596" w:type="dxa"/>
            <w:shd w:val="clear" w:color="auto" w:fill="auto"/>
          </w:tcPr>
          <w:p w14:paraId="611891B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0170</w:t>
            </w:r>
          </w:p>
        </w:tc>
        <w:tc>
          <w:tcPr>
            <w:tcW w:w="865" w:type="dxa"/>
            <w:shd w:val="clear" w:color="auto" w:fill="auto"/>
          </w:tcPr>
          <w:p w14:paraId="069ABCB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850044782</w:t>
            </w:r>
          </w:p>
        </w:tc>
        <w:tc>
          <w:tcPr>
            <w:tcW w:w="4375" w:type="dxa"/>
            <w:shd w:val="clear" w:color="auto" w:fill="auto"/>
          </w:tcPr>
          <w:p w14:paraId="7945E0B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ÓLEO CICATRIZANTE: É um produto rico em Ácidos Graxos Essenciais (</w:t>
            </w:r>
            <w:proofErr w:type="spellStart"/>
            <w:r w:rsidRPr="006E042E">
              <w:rPr>
                <w:rFonts w:ascii="Arial Narrow" w:eastAsia="Arial" w:hAnsi="Arial Narrow" w:cs="Arial"/>
                <w:sz w:val="18"/>
                <w:szCs w:val="18"/>
              </w:rPr>
              <w:t>AGEs</w:t>
            </w:r>
            <w:proofErr w:type="spellEnd"/>
            <w:r w:rsidRPr="006E042E">
              <w:rPr>
                <w:rFonts w:ascii="Arial Narrow" w:eastAsia="Arial" w:hAnsi="Arial Narrow" w:cs="Arial"/>
                <w:sz w:val="18"/>
                <w:szCs w:val="18"/>
              </w:rPr>
              <w:t>), contendo ainda Triglicerídeos de Cadeia Média (</w:t>
            </w:r>
            <w:proofErr w:type="spellStart"/>
            <w:r w:rsidRPr="006E042E">
              <w:rPr>
                <w:rFonts w:ascii="Arial Narrow" w:eastAsia="Arial" w:hAnsi="Arial Narrow" w:cs="Arial"/>
                <w:sz w:val="18"/>
                <w:szCs w:val="18"/>
              </w:rPr>
              <w:t>tcm</w:t>
            </w:r>
            <w:proofErr w:type="spellEnd"/>
            <w:r w:rsidRPr="006E042E">
              <w:rPr>
                <w:rFonts w:ascii="Arial Narrow" w:eastAsia="Arial" w:hAnsi="Arial Narrow" w:cs="Arial"/>
                <w:sz w:val="18"/>
                <w:szCs w:val="18"/>
              </w:rPr>
              <w:t xml:space="preserve">), Vitaminas A e </w:t>
            </w:r>
            <w:proofErr w:type="spellStart"/>
            <w:r w:rsidRPr="006E042E">
              <w:rPr>
                <w:rFonts w:ascii="Arial Narrow" w:eastAsia="Arial" w:hAnsi="Arial Narrow" w:cs="Arial"/>
                <w:sz w:val="18"/>
                <w:szCs w:val="18"/>
              </w:rPr>
              <w:t>E</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e</w:t>
            </w:r>
            <w:proofErr w:type="spellEnd"/>
            <w:r w:rsidRPr="006E042E">
              <w:rPr>
                <w:rFonts w:ascii="Arial Narrow" w:eastAsia="Arial" w:hAnsi="Arial Narrow" w:cs="Arial"/>
                <w:sz w:val="18"/>
                <w:szCs w:val="18"/>
              </w:rPr>
              <w:t xml:space="preserve"> Lecitina de Soja que, em conjunto, agem na hidratação preventiva, além de possuírem propriedades emolientes que protegem a pele e auxiliam no processo de cicatrização de feridas. Indicações: Prevenção de úlceras por pressão Feridas agudas e crônicas, com ou sem infecção, de qualquer etiologia Feridas com perda de tecido superficial e parcial Dermatites </w:t>
            </w:r>
            <w:proofErr w:type="spellStart"/>
            <w:r w:rsidRPr="006E042E">
              <w:rPr>
                <w:rFonts w:ascii="Arial Narrow" w:eastAsia="Arial" w:hAnsi="Arial Narrow" w:cs="Arial"/>
                <w:sz w:val="18"/>
                <w:szCs w:val="18"/>
              </w:rPr>
              <w:t>perilesões</w:t>
            </w:r>
            <w:proofErr w:type="spellEnd"/>
            <w:r w:rsidRPr="006E042E">
              <w:rPr>
                <w:rFonts w:ascii="Arial Narrow" w:eastAsia="Arial" w:hAnsi="Arial Narrow" w:cs="Arial"/>
                <w:sz w:val="18"/>
                <w:szCs w:val="18"/>
              </w:rPr>
              <w:t xml:space="preserve">, Queimaduras de primeiro e segundo grau Dermatites amoniacais (assaduras de bebê) Dermatites </w:t>
            </w:r>
            <w:proofErr w:type="spellStart"/>
            <w:r w:rsidRPr="006E042E">
              <w:rPr>
                <w:rFonts w:ascii="Arial Narrow" w:eastAsia="Arial" w:hAnsi="Arial Narrow" w:cs="Arial"/>
                <w:sz w:val="18"/>
                <w:szCs w:val="18"/>
              </w:rPr>
              <w:t>perigastrostomias</w:t>
            </w:r>
            <w:proofErr w:type="spellEnd"/>
            <w:r w:rsidRPr="006E042E">
              <w:rPr>
                <w:rFonts w:ascii="Arial Narrow" w:eastAsia="Arial" w:hAnsi="Arial Narrow" w:cs="Arial"/>
                <w:sz w:val="18"/>
                <w:szCs w:val="18"/>
              </w:rPr>
              <w:t>, traqueostomias e drenos. Conteúdo: Frasco 200 ml. Caixa com 24 unidades.</w:t>
            </w:r>
          </w:p>
        </w:tc>
        <w:tc>
          <w:tcPr>
            <w:tcW w:w="964" w:type="dxa"/>
            <w:shd w:val="clear" w:color="auto" w:fill="auto"/>
          </w:tcPr>
          <w:p w14:paraId="08CB97F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591A8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3FF5A6A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212,7750</w:t>
            </w:r>
          </w:p>
        </w:tc>
        <w:tc>
          <w:tcPr>
            <w:tcW w:w="1037" w:type="dxa"/>
            <w:shd w:val="clear" w:color="auto" w:fill="auto"/>
          </w:tcPr>
          <w:p w14:paraId="4E06E91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6.383,2500</w:t>
            </w:r>
          </w:p>
        </w:tc>
      </w:tr>
      <w:tr w:rsidR="00731B51" w:rsidRPr="006E042E" w14:paraId="34E85918" w14:textId="77777777" w:rsidTr="0087329D">
        <w:tc>
          <w:tcPr>
            <w:tcW w:w="596" w:type="dxa"/>
            <w:shd w:val="clear" w:color="auto" w:fill="auto"/>
          </w:tcPr>
          <w:p w14:paraId="4119043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0171</w:t>
            </w:r>
          </w:p>
        </w:tc>
        <w:tc>
          <w:tcPr>
            <w:tcW w:w="865" w:type="dxa"/>
            <w:shd w:val="clear" w:color="auto" w:fill="auto"/>
          </w:tcPr>
          <w:p w14:paraId="77C2987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850044783</w:t>
            </w:r>
          </w:p>
        </w:tc>
        <w:tc>
          <w:tcPr>
            <w:tcW w:w="4375" w:type="dxa"/>
            <w:shd w:val="clear" w:color="auto" w:fill="auto"/>
          </w:tcPr>
          <w:p w14:paraId="7F5F6D0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OLIVA DE ESTETOCÓPIO: As olivas para Estetoscópio além de garantirem um maior isolamento acústico permitem um conforto surpreendente e não ferem os ouvidos quando utilizadas por longos períodos. Confeccionada em Borracha (sem rosca); Toque macio; não fere os ouvidos; Permite um isolamento acústico excepcional; Tamanho: Grande (Regular – Original).</w:t>
            </w:r>
          </w:p>
        </w:tc>
        <w:tc>
          <w:tcPr>
            <w:tcW w:w="964" w:type="dxa"/>
            <w:shd w:val="clear" w:color="auto" w:fill="auto"/>
          </w:tcPr>
          <w:p w14:paraId="0AE5E20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01D33E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6B5E284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2,8100</w:t>
            </w:r>
          </w:p>
        </w:tc>
        <w:tc>
          <w:tcPr>
            <w:tcW w:w="1037" w:type="dxa"/>
            <w:shd w:val="clear" w:color="auto" w:fill="auto"/>
          </w:tcPr>
          <w:p w14:paraId="163CC89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28,1000</w:t>
            </w:r>
          </w:p>
        </w:tc>
      </w:tr>
      <w:tr w:rsidR="00731B51" w:rsidRPr="006E042E" w14:paraId="46A47798" w14:textId="77777777" w:rsidTr="0087329D">
        <w:tc>
          <w:tcPr>
            <w:tcW w:w="596" w:type="dxa"/>
            <w:shd w:val="clear" w:color="auto" w:fill="auto"/>
          </w:tcPr>
          <w:p w14:paraId="50AEBA7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0172</w:t>
            </w:r>
          </w:p>
        </w:tc>
        <w:tc>
          <w:tcPr>
            <w:tcW w:w="865" w:type="dxa"/>
            <w:shd w:val="clear" w:color="auto" w:fill="auto"/>
          </w:tcPr>
          <w:p w14:paraId="5A33814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850044785</w:t>
            </w:r>
          </w:p>
        </w:tc>
        <w:tc>
          <w:tcPr>
            <w:tcW w:w="4375" w:type="dxa"/>
            <w:shd w:val="clear" w:color="auto" w:fill="auto"/>
          </w:tcPr>
          <w:p w14:paraId="04F26C4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OTOSCÓPIO C/ CABO METAL C / 5 ESPÉCULOS PLÁSTICO: </w:t>
            </w:r>
            <w:proofErr w:type="spellStart"/>
            <w:r w:rsidRPr="006E042E">
              <w:rPr>
                <w:rFonts w:ascii="Arial Narrow" w:eastAsia="Arial" w:hAnsi="Arial Narrow" w:cs="Arial"/>
                <w:sz w:val="18"/>
                <w:szCs w:val="18"/>
              </w:rPr>
              <w:t>Otoscópio</w:t>
            </w:r>
            <w:proofErr w:type="spellEnd"/>
            <w:r w:rsidRPr="006E042E">
              <w:rPr>
                <w:rFonts w:ascii="Arial Narrow" w:eastAsia="Arial" w:hAnsi="Arial Narrow" w:cs="Arial"/>
                <w:sz w:val="18"/>
                <w:szCs w:val="18"/>
              </w:rPr>
              <w:t xml:space="preserve"> para diagnósticos médicos, indicado para avaliar tanto a parte interna quanto a parte externa do </w:t>
            </w:r>
            <w:proofErr w:type="spellStart"/>
            <w:proofErr w:type="gramStart"/>
            <w:r w:rsidRPr="006E042E">
              <w:rPr>
                <w:rFonts w:ascii="Arial Narrow" w:eastAsia="Arial" w:hAnsi="Arial Narrow" w:cs="Arial"/>
                <w:sz w:val="18"/>
                <w:szCs w:val="18"/>
              </w:rPr>
              <w:t>ouvido.Iluminação</w:t>
            </w:r>
            <w:proofErr w:type="spellEnd"/>
            <w:proofErr w:type="gramEnd"/>
            <w:r w:rsidRPr="006E042E">
              <w:rPr>
                <w:rFonts w:ascii="Arial Narrow" w:eastAsia="Arial" w:hAnsi="Arial Narrow" w:cs="Arial"/>
                <w:sz w:val="18"/>
                <w:szCs w:val="18"/>
              </w:rPr>
              <w:t xml:space="preserve"> branca e de alto brilho, com excelente nitidez da imagem. Conexão para pera de insuflação, possibilita avaliar a mobilidade da membrana timpânica (pera opcional). Espéculos disponíveis em diversos tamanhos e modelos. Fácil substituição da lâmpada ou LED. Cabo em metal recartilhado para melhor ergonomia e segurança durante o exame. Reostato para controle de intensidade da luz. Cabo compatível com todas as cabeças. CONTENDO: 01 </w:t>
            </w:r>
            <w:proofErr w:type="spellStart"/>
            <w:r w:rsidRPr="006E042E">
              <w:rPr>
                <w:rFonts w:ascii="Arial Narrow" w:eastAsia="Arial" w:hAnsi="Arial Narrow" w:cs="Arial"/>
                <w:sz w:val="18"/>
                <w:szCs w:val="18"/>
              </w:rPr>
              <w:t>Otoscópio</w:t>
            </w:r>
            <w:proofErr w:type="spellEnd"/>
            <w:r w:rsidRPr="006E042E">
              <w:rPr>
                <w:rFonts w:ascii="Arial Narrow" w:eastAsia="Arial" w:hAnsi="Arial Narrow" w:cs="Arial"/>
                <w:sz w:val="18"/>
                <w:szCs w:val="18"/>
              </w:rPr>
              <w:t xml:space="preserve">; 05 Espéculos Auriculares </w:t>
            </w:r>
            <w:proofErr w:type="spellStart"/>
            <w:r w:rsidRPr="006E042E">
              <w:rPr>
                <w:rFonts w:ascii="Arial Narrow" w:eastAsia="Arial" w:hAnsi="Arial Narrow" w:cs="Arial"/>
                <w:sz w:val="18"/>
                <w:szCs w:val="18"/>
              </w:rPr>
              <w:t>Autoclaváveis</w:t>
            </w:r>
            <w:proofErr w:type="spellEnd"/>
            <w:r w:rsidRPr="006E042E">
              <w:rPr>
                <w:rFonts w:ascii="Arial Narrow" w:eastAsia="Arial" w:hAnsi="Arial Narrow" w:cs="Arial"/>
                <w:sz w:val="18"/>
                <w:szCs w:val="18"/>
              </w:rPr>
              <w:t xml:space="preserve"> (2.5, 3.5, 4.5, 5.5 e 9mm) </w:t>
            </w:r>
            <w:r w:rsidRPr="006E042E">
              <w:rPr>
                <w:rFonts w:ascii="Arial Narrow" w:eastAsia="Arial" w:hAnsi="Arial Narrow" w:cs="Arial"/>
                <w:b/>
                <w:bCs/>
                <w:sz w:val="18"/>
                <w:szCs w:val="18"/>
              </w:rPr>
              <w:t>GARANTIA MÍNIMA 12 MESES</w:t>
            </w:r>
          </w:p>
        </w:tc>
        <w:tc>
          <w:tcPr>
            <w:tcW w:w="964" w:type="dxa"/>
            <w:shd w:val="clear" w:color="auto" w:fill="auto"/>
          </w:tcPr>
          <w:p w14:paraId="633105E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ABC89D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5E01FBC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199,9033</w:t>
            </w:r>
          </w:p>
        </w:tc>
        <w:tc>
          <w:tcPr>
            <w:tcW w:w="1037" w:type="dxa"/>
            <w:shd w:val="clear" w:color="auto" w:fill="auto"/>
          </w:tcPr>
          <w:p w14:paraId="0D245A2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9.995,1650</w:t>
            </w:r>
          </w:p>
        </w:tc>
      </w:tr>
      <w:tr w:rsidR="00731B51" w:rsidRPr="006E042E" w14:paraId="2A5C689E" w14:textId="77777777" w:rsidTr="0087329D">
        <w:tc>
          <w:tcPr>
            <w:tcW w:w="596" w:type="dxa"/>
            <w:shd w:val="clear" w:color="auto" w:fill="auto"/>
          </w:tcPr>
          <w:p w14:paraId="2E8CD6B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0173</w:t>
            </w:r>
          </w:p>
        </w:tc>
        <w:tc>
          <w:tcPr>
            <w:tcW w:w="865" w:type="dxa"/>
            <w:shd w:val="clear" w:color="auto" w:fill="auto"/>
          </w:tcPr>
          <w:p w14:paraId="6C16E64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850044784</w:t>
            </w:r>
          </w:p>
        </w:tc>
        <w:tc>
          <w:tcPr>
            <w:tcW w:w="4375" w:type="dxa"/>
            <w:shd w:val="clear" w:color="auto" w:fill="auto"/>
          </w:tcPr>
          <w:p w14:paraId="458E096A" w14:textId="77777777" w:rsidR="00731B51" w:rsidRPr="006E042E" w:rsidRDefault="00731B51" w:rsidP="006E042E">
            <w:pPr>
              <w:spacing w:after="0" w:line="240" w:lineRule="auto"/>
              <w:jc w:val="both"/>
              <w:rPr>
                <w:rFonts w:ascii="Arial Narrow" w:eastAsia="Arial" w:hAnsi="Arial Narrow" w:cs="Arial"/>
                <w:sz w:val="18"/>
                <w:szCs w:val="18"/>
              </w:rPr>
            </w:pPr>
            <w:proofErr w:type="gramStart"/>
            <w:r w:rsidRPr="006E042E">
              <w:rPr>
                <w:rFonts w:ascii="Arial Narrow" w:eastAsia="Arial" w:hAnsi="Arial Narrow" w:cs="Arial"/>
                <w:sz w:val="18"/>
                <w:szCs w:val="18"/>
              </w:rPr>
              <w:t>OTOSCÓPIO :De</w:t>
            </w:r>
            <w:proofErr w:type="gramEnd"/>
            <w:r w:rsidRPr="006E042E">
              <w:rPr>
                <w:rFonts w:ascii="Arial Narrow" w:eastAsia="Arial" w:hAnsi="Arial Narrow" w:cs="Arial"/>
                <w:sz w:val="18"/>
                <w:szCs w:val="18"/>
              </w:rPr>
              <w:t xml:space="preserve"> extrema importância em exames do canal auditivo e na manutenção da saúde dos ouvidos, o </w:t>
            </w:r>
            <w:proofErr w:type="spellStart"/>
            <w:r w:rsidRPr="006E042E">
              <w:rPr>
                <w:rFonts w:ascii="Arial Narrow" w:eastAsia="Arial" w:hAnsi="Arial Narrow" w:cs="Arial"/>
                <w:sz w:val="18"/>
                <w:szCs w:val="18"/>
              </w:rPr>
              <w:t>otoscópio</w:t>
            </w:r>
            <w:proofErr w:type="spellEnd"/>
            <w:r w:rsidRPr="006E042E">
              <w:rPr>
                <w:rFonts w:ascii="Arial Narrow" w:eastAsia="Arial" w:hAnsi="Arial Narrow" w:cs="Arial"/>
                <w:sz w:val="18"/>
                <w:szCs w:val="18"/>
              </w:rPr>
              <w:t xml:space="preserve"> é um dispositivo médico indispensável para pediatras, clínicos, otorrinolaringologistas e outros profissionais da área de saúde. </w:t>
            </w:r>
            <w:proofErr w:type="spellStart"/>
            <w:r w:rsidRPr="006E042E">
              <w:rPr>
                <w:rFonts w:ascii="Arial Narrow" w:eastAsia="Arial" w:hAnsi="Arial Narrow" w:cs="Arial"/>
                <w:sz w:val="18"/>
                <w:szCs w:val="18"/>
              </w:rPr>
              <w:t>Otoscópio</w:t>
            </w:r>
            <w:proofErr w:type="spellEnd"/>
            <w:r w:rsidRPr="006E042E">
              <w:rPr>
                <w:rFonts w:ascii="Arial Narrow" w:eastAsia="Arial" w:hAnsi="Arial Narrow" w:cs="Arial"/>
                <w:sz w:val="18"/>
                <w:szCs w:val="18"/>
              </w:rPr>
              <w:t xml:space="preserve"> de bolso feito de ABS resistente a impactos e material de aço inoxidável altamente resistente à corrosão. Janela giratória com lente de ampliação 3X para imagem nítida e reflexão mínima. Porta de insuflação para teste pneumático de mobilidade timpânica. Lâmpada LED com vida útil de 50.000 horas Transmissão de luz por fibra óptica Cabo ergonômico alimentado por 2 pilhas do tipo AA. Clip de bolso com interruptor integrado com desligamento automático ao ser fixado no bolso. LED de alto brilho na cor branca, proporcionando melhor visibilidade e sem distorção na cor do tecido para melhor diagnóstico. Acompanha estojo macio para melhor acomodação. Incluso 5 espéculos auriculares de 2,5mm e 5 espéculos de 4,0mm. </w:t>
            </w:r>
            <w:r w:rsidRPr="006E042E">
              <w:rPr>
                <w:rFonts w:ascii="Arial Narrow" w:eastAsia="Arial" w:hAnsi="Arial Narrow" w:cs="Arial"/>
                <w:b/>
                <w:bCs/>
                <w:sz w:val="18"/>
                <w:szCs w:val="18"/>
              </w:rPr>
              <w:t>GARANTIA MÍNIMA 12 MESES</w:t>
            </w:r>
          </w:p>
        </w:tc>
        <w:tc>
          <w:tcPr>
            <w:tcW w:w="964" w:type="dxa"/>
            <w:shd w:val="clear" w:color="auto" w:fill="auto"/>
          </w:tcPr>
          <w:p w14:paraId="750C01A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8A8047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10C0F87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199,9033</w:t>
            </w:r>
          </w:p>
        </w:tc>
        <w:tc>
          <w:tcPr>
            <w:tcW w:w="1037" w:type="dxa"/>
            <w:shd w:val="clear" w:color="auto" w:fill="auto"/>
          </w:tcPr>
          <w:p w14:paraId="5608CAE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9.995,1650</w:t>
            </w:r>
          </w:p>
        </w:tc>
      </w:tr>
      <w:tr w:rsidR="00731B51" w:rsidRPr="006E042E" w14:paraId="75EE8351" w14:textId="77777777" w:rsidTr="0087329D">
        <w:tc>
          <w:tcPr>
            <w:tcW w:w="596" w:type="dxa"/>
            <w:shd w:val="clear" w:color="auto" w:fill="auto"/>
          </w:tcPr>
          <w:p w14:paraId="36263C6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0174</w:t>
            </w:r>
          </w:p>
        </w:tc>
        <w:tc>
          <w:tcPr>
            <w:tcW w:w="865" w:type="dxa"/>
            <w:shd w:val="clear" w:color="auto" w:fill="auto"/>
          </w:tcPr>
          <w:p w14:paraId="73E9294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850044786</w:t>
            </w:r>
          </w:p>
        </w:tc>
        <w:tc>
          <w:tcPr>
            <w:tcW w:w="4375" w:type="dxa"/>
            <w:shd w:val="clear" w:color="auto" w:fill="auto"/>
          </w:tcPr>
          <w:p w14:paraId="52E1FA3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OXÍMETRO: </w:t>
            </w:r>
            <w:proofErr w:type="spellStart"/>
            <w:r w:rsidRPr="006E042E">
              <w:rPr>
                <w:rFonts w:ascii="Arial Narrow" w:eastAsia="Arial" w:hAnsi="Arial Narrow" w:cs="Arial"/>
                <w:sz w:val="18"/>
                <w:szCs w:val="18"/>
              </w:rPr>
              <w:t>Oxímetro</w:t>
            </w:r>
            <w:proofErr w:type="spellEnd"/>
            <w:r w:rsidRPr="006E042E">
              <w:rPr>
                <w:rFonts w:ascii="Arial Narrow" w:eastAsia="Arial" w:hAnsi="Arial Narrow" w:cs="Arial"/>
                <w:sz w:val="18"/>
                <w:szCs w:val="18"/>
              </w:rPr>
              <w:t xml:space="preserve"> de pulso digital pode ser utilizado para medir a taxa de pulso níveis de saturação de oxigênio no sangue com precisão. Fácil de ler: Suporte SPO2 pulso e gráfico de </w:t>
            </w:r>
            <w:r w:rsidRPr="006E042E">
              <w:rPr>
                <w:rFonts w:ascii="Arial Narrow" w:eastAsia="Arial" w:hAnsi="Arial Narrow" w:cs="Arial"/>
                <w:sz w:val="18"/>
                <w:szCs w:val="18"/>
              </w:rPr>
              <w:lastRenderedPageBreak/>
              <w:t xml:space="preserve">barras você pode ver seu resultado muito claro com display </w:t>
            </w:r>
            <w:proofErr w:type="spellStart"/>
            <w:r w:rsidRPr="006E042E">
              <w:rPr>
                <w:rFonts w:ascii="Arial Narrow" w:eastAsia="Arial" w:hAnsi="Arial Narrow" w:cs="Arial"/>
                <w:sz w:val="18"/>
                <w:szCs w:val="18"/>
              </w:rPr>
              <w:t>led</w:t>
            </w:r>
            <w:proofErr w:type="spellEnd"/>
            <w:r w:rsidRPr="006E042E">
              <w:rPr>
                <w:rFonts w:ascii="Arial Narrow" w:eastAsia="Arial" w:hAnsi="Arial Narrow" w:cs="Arial"/>
                <w:sz w:val="18"/>
                <w:szCs w:val="18"/>
              </w:rPr>
              <w:t xml:space="preserve">. Fácil de usar: preciso e operação confiável de um botão basta prendê-lo em seu dedo e ligá-lo com o pressionar de um botão. Desligamento automático após 5s quando não estiver em uso. Amplamente aplicável: adequado para uso diário. Amplamente utilizado no cuidado físico da barra de oxigênio da família em esportes etc. </w:t>
            </w:r>
            <w:proofErr w:type="spellStart"/>
            <w:r w:rsidRPr="006E042E">
              <w:rPr>
                <w:rFonts w:ascii="Arial Narrow" w:eastAsia="Arial" w:hAnsi="Arial Narrow" w:cs="Arial"/>
                <w:sz w:val="18"/>
                <w:szCs w:val="18"/>
              </w:rPr>
              <w:t>Compact</w:t>
            </w:r>
            <w:proofErr w:type="spellEnd"/>
            <w:r w:rsidRPr="006E042E">
              <w:rPr>
                <w:rFonts w:ascii="Arial Narrow" w:eastAsia="Arial" w:hAnsi="Arial Narrow" w:cs="Arial"/>
                <w:sz w:val="18"/>
                <w:szCs w:val="18"/>
              </w:rPr>
              <w:t xml:space="preserve"> Tamanho: O </w:t>
            </w:r>
            <w:proofErr w:type="spellStart"/>
            <w:r w:rsidRPr="006E042E">
              <w:rPr>
                <w:rFonts w:ascii="Arial Narrow" w:eastAsia="Arial" w:hAnsi="Arial Narrow" w:cs="Arial"/>
                <w:sz w:val="18"/>
                <w:szCs w:val="18"/>
              </w:rPr>
              <w:t>oxímetro</w:t>
            </w:r>
            <w:proofErr w:type="spellEnd"/>
            <w:r w:rsidRPr="006E042E">
              <w:rPr>
                <w:rFonts w:ascii="Arial Narrow" w:eastAsia="Arial" w:hAnsi="Arial Narrow" w:cs="Arial"/>
                <w:sz w:val="18"/>
                <w:szCs w:val="18"/>
              </w:rPr>
              <w:t xml:space="preserve"> é leve e portável. Material: Plástico Precisão de medição do oxigênio do sangue: 70 100% menos do que 70% indefinido Faixa de medição do oxigênio do sangue: 0 100% (resolução é de 1%) Faixa de medição do pulso: 30 250BPM (resolução é 1BPM) Desligamento automático: quando nenhum dedo é inserido, ele será desligado automaticamente dentro de 5 segundos Bateria: 2* Baterias </w:t>
            </w:r>
            <w:proofErr w:type="spellStart"/>
            <w:r w:rsidRPr="006E042E">
              <w:rPr>
                <w:rFonts w:ascii="Arial Narrow" w:eastAsia="Arial" w:hAnsi="Arial Narrow" w:cs="Arial"/>
                <w:sz w:val="18"/>
                <w:szCs w:val="18"/>
              </w:rPr>
              <w:t>aaa</w:t>
            </w:r>
            <w:proofErr w:type="spellEnd"/>
            <w:r w:rsidRPr="006E042E">
              <w:rPr>
                <w:rFonts w:ascii="Arial Narrow" w:eastAsia="Arial" w:hAnsi="Arial Narrow" w:cs="Arial"/>
                <w:sz w:val="18"/>
                <w:szCs w:val="18"/>
              </w:rPr>
              <w:t xml:space="preserve"> (não incluídas) </w:t>
            </w:r>
          </w:p>
        </w:tc>
        <w:tc>
          <w:tcPr>
            <w:tcW w:w="964" w:type="dxa"/>
            <w:shd w:val="clear" w:color="auto" w:fill="auto"/>
          </w:tcPr>
          <w:p w14:paraId="4248CD0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7DEF20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59C356B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81,4275</w:t>
            </w:r>
          </w:p>
        </w:tc>
        <w:tc>
          <w:tcPr>
            <w:tcW w:w="1037" w:type="dxa"/>
            <w:shd w:val="clear" w:color="auto" w:fill="auto"/>
          </w:tcPr>
          <w:p w14:paraId="35E38EE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16.285,5000</w:t>
            </w:r>
          </w:p>
        </w:tc>
      </w:tr>
      <w:tr w:rsidR="00731B51" w:rsidRPr="006E042E" w14:paraId="07404462" w14:textId="77777777" w:rsidTr="0087329D">
        <w:tc>
          <w:tcPr>
            <w:tcW w:w="596" w:type="dxa"/>
            <w:shd w:val="clear" w:color="auto" w:fill="auto"/>
          </w:tcPr>
          <w:p w14:paraId="5A30B23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0175</w:t>
            </w:r>
          </w:p>
        </w:tc>
        <w:tc>
          <w:tcPr>
            <w:tcW w:w="865" w:type="dxa"/>
            <w:shd w:val="clear" w:color="auto" w:fill="auto"/>
          </w:tcPr>
          <w:p w14:paraId="193292B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850044787</w:t>
            </w:r>
          </w:p>
        </w:tc>
        <w:tc>
          <w:tcPr>
            <w:tcW w:w="4375" w:type="dxa"/>
            <w:shd w:val="clear" w:color="auto" w:fill="auto"/>
          </w:tcPr>
          <w:p w14:paraId="44337E6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PAPAÍNA 10%: O creme de Papaína 10% está indicado como </w:t>
            </w:r>
            <w:proofErr w:type="spellStart"/>
            <w:r w:rsidRPr="006E042E">
              <w:rPr>
                <w:rFonts w:ascii="Arial Narrow" w:eastAsia="Arial" w:hAnsi="Arial Narrow" w:cs="Arial"/>
                <w:sz w:val="18"/>
                <w:szCs w:val="18"/>
              </w:rPr>
              <w:t>desbridante</w:t>
            </w:r>
            <w:proofErr w:type="spellEnd"/>
            <w:r w:rsidRPr="006E042E">
              <w:rPr>
                <w:rFonts w:ascii="Arial Narrow" w:eastAsia="Arial" w:hAnsi="Arial Narrow" w:cs="Arial"/>
                <w:sz w:val="18"/>
                <w:szCs w:val="18"/>
              </w:rPr>
              <w:t xml:space="preserve"> químico e facilitador do processo cicatricial, como coadjuvante da </w:t>
            </w:r>
            <w:proofErr w:type="spellStart"/>
            <w:r w:rsidRPr="006E042E">
              <w:rPr>
                <w:rFonts w:ascii="Arial Narrow" w:eastAsia="Arial" w:hAnsi="Arial Narrow" w:cs="Arial"/>
                <w:sz w:val="18"/>
                <w:szCs w:val="18"/>
              </w:rPr>
              <w:t>antibiotecoterapia</w:t>
            </w:r>
            <w:proofErr w:type="spellEnd"/>
            <w:r w:rsidRPr="006E042E">
              <w:rPr>
                <w:rFonts w:ascii="Arial Narrow" w:eastAsia="Arial" w:hAnsi="Arial Narrow" w:cs="Arial"/>
                <w:sz w:val="18"/>
                <w:szCs w:val="18"/>
              </w:rPr>
              <w:t xml:space="preserve"> sistêmica de feridas infectadas. Remover o tecido morto; - Bactericida - Tem ação anti-inflamatória - Fechamento de feridas e promove crescimento tecidual uniforme. Pomada em pote com 500g ou 5 bisnaga de 100g cada</w:t>
            </w:r>
          </w:p>
        </w:tc>
        <w:tc>
          <w:tcPr>
            <w:tcW w:w="964" w:type="dxa"/>
            <w:shd w:val="clear" w:color="auto" w:fill="auto"/>
          </w:tcPr>
          <w:p w14:paraId="0684FBE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6C18A0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39D889E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49,3667</w:t>
            </w:r>
          </w:p>
        </w:tc>
        <w:tc>
          <w:tcPr>
            <w:tcW w:w="1037" w:type="dxa"/>
            <w:shd w:val="clear" w:color="auto" w:fill="auto"/>
          </w:tcPr>
          <w:p w14:paraId="432F439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9.873,3400</w:t>
            </w:r>
          </w:p>
        </w:tc>
      </w:tr>
      <w:tr w:rsidR="00731B51" w:rsidRPr="006E042E" w14:paraId="2A862EDE" w14:textId="77777777" w:rsidTr="0087329D">
        <w:tc>
          <w:tcPr>
            <w:tcW w:w="596" w:type="dxa"/>
            <w:shd w:val="clear" w:color="auto" w:fill="auto"/>
          </w:tcPr>
          <w:p w14:paraId="478C1F3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0176</w:t>
            </w:r>
          </w:p>
        </w:tc>
        <w:tc>
          <w:tcPr>
            <w:tcW w:w="865" w:type="dxa"/>
            <w:shd w:val="clear" w:color="auto" w:fill="auto"/>
          </w:tcPr>
          <w:p w14:paraId="65977DD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850044788</w:t>
            </w:r>
          </w:p>
        </w:tc>
        <w:tc>
          <w:tcPr>
            <w:tcW w:w="4375" w:type="dxa"/>
            <w:shd w:val="clear" w:color="auto" w:fill="auto"/>
          </w:tcPr>
          <w:p w14:paraId="7FC385A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PAPAÍNA 2%: Uso Hospitalar. Papaína em creme 2% com 200 gramas. Atua como </w:t>
            </w:r>
            <w:proofErr w:type="spellStart"/>
            <w:r w:rsidRPr="006E042E">
              <w:rPr>
                <w:rFonts w:ascii="Arial Narrow" w:eastAsia="Arial" w:hAnsi="Arial Narrow" w:cs="Arial"/>
                <w:sz w:val="18"/>
                <w:szCs w:val="18"/>
              </w:rPr>
              <w:t>desbridante</w:t>
            </w:r>
            <w:proofErr w:type="spellEnd"/>
            <w:r w:rsidRPr="006E042E">
              <w:rPr>
                <w:rFonts w:ascii="Arial Narrow" w:eastAsia="Arial" w:hAnsi="Arial Narrow" w:cs="Arial"/>
                <w:sz w:val="18"/>
                <w:szCs w:val="18"/>
              </w:rPr>
              <w:t xml:space="preserve"> químico, facilitando o processo cicatricial. Tem ação bacteriostática, bactericida e anti-inflamatória. Proporciona alinhamento das fibras de colágeno, promovendo crescimento tecidual uniforme.</w:t>
            </w:r>
          </w:p>
        </w:tc>
        <w:tc>
          <w:tcPr>
            <w:tcW w:w="964" w:type="dxa"/>
            <w:shd w:val="clear" w:color="auto" w:fill="auto"/>
          </w:tcPr>
          <w:p w14:paraId="0AEB751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5F7E55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12255F3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50,8533</w:t>
            </w:r>
          </w:p>
        </w:tc>
        <w:tc>
          <w:tcPr>
            <w:tcW w:w="1037" w:type="dxa"/>
            <w:shd w:val="clear" w:color="auto" w:fill="auto"/>
          </w:tcPr>
          <w:p w14:paraId="3EC1C3E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10.170,6600</w:t>
            </w:r>
          </w:p>
        </w:tc>
      </w:tr>
      <w:tr w:rsidR="00731B51" w:rsidRPr="006E042E" w14:paraId="2B27D9BD" w14:textId="77777777" w:rsidTr="0087329D">
        <w:tc>
          <w:tcPr>
            <w:tcW w:w="596" w:type="dxa"/>
            <w:shd w:val="clear" w:color="auto" w:fill="auto"/>
          </w:tcPr>
          <w:p w14:paraId="78C0D75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0177</w:t>
            </w:r>
          </w:p>
        </w:tc>
        <w:tc>
          <w:tcPr>
            <w:tcW w:w="865" w:type="dxa"/>
            <w:shd w:val="clear" w:color="auto" w:fill="auto"/>
          </w:tcPr>
          <w:p w14:paraId="1911CC2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850044789</w:t>
            </w:r>
          </w:p>
        </w:tc>
        <w:tc>
          <w:tcPr>
            <w:tcW w:w="4375" w:type="dxa"/>
            <w:shd w:val="clear" w:color="auto" w:fill="auto"/>
          </w:tcPr>
          <w:p w14:paraId="5AD263D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PAPEL E.C.G. MILIMETRADO FOLHA A4: Papel termos sensível para ECG (Eletrocardiógrafo), </w:t>
            </w:r>
            <w:proofErr w:type="spellStart"/>
            <w:r w:rsidRPr="006E042E">
              <w:rPr>
                <w:rFonts w:ascii="Arial Narrow" w:eastAsia="Arial" w:hAnsi="Arial Narrow" w:cs="Arial"/>
                <w:sz w:val="18"/>
                <w:szCs w:val="18"/>
              </w:rPr>
              <w:t>milimetrado</w:t>
            </w:r>
            <w:proofErr w:type="spellEnd"/>
            <w:r w:rsidRPr="006E042E">
              <w:rPr>
                <w:rFonts w:ascii="Arial Narrow" w:eastAsia="Arial" w:hAnsi="Arial Narrow" w:cs="Arial"/>
                <w:sz w:val="18"/>
                <w:szCs w:val="18"/>
              </w:rPr>
              <w:t>, indicado para registro dos resultados de exames de ECG (Eletrocardiograma), monitoração de pacientes, testes ergométricos e EEG (</w:t>
            </w:r>
            <w:proofErr w:type="spellStart"/>
            <w:r w:rsidRPr="006E042E">
              <w:rPr>
                <w:rFonts w:ascii="Arial Narrow" w:eastAsia="Arial" w:hAnsi="Arial Narrow" w:cs="Arial"/>
                <w:sz w:val="18"/>
                <w:szCs w:val="18"/>
              </w:rPr>
              <w:t>Eletroencéfalograma</w:t>
            </w:r>
            <w:proofErr w:type="spellEnd"/>
            <w:r w:rsidRPr="006E042E">
              <w:rPr>
                <w:rFonts w:ascii="Arial Narrow" w:eastAsia="Arial" w:hAnsi="Arial Narrow" w:cs="Arial"/>
                <w:sz w:val="18"/>
                <w:szCs w:val="18"/>
              </w:rPr>
              <w:t xml:space="preserve">). Papel para Eletro compatível com aparelho de ECG </w:t>
            </w:r>
            <w:proofErr w:type="spellStart"/>
            <w:r w:rsidRPr="006E042E">
              <w:rPr>
                <w:rFonts w:ascii="Arial Narrow" w:eastAsia="Arial" w:hAnsi="Arial Narrow" w:cs="Arial"/>
                <w:sz w:val="18"/>
                <w:szCs w:val="18"/>
              </w:rPr>
              <w:t>Cardiopágina</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Dixtal</w:t>
            </w:r>
            <w:proofErr w:type="spellEnd"/>
            <w:r w:rsidRPr="006E042E">
              <w:rPr>
                <w:rFonts w:ascii="Arial Narrow" w:eastAsia="Arial" w:hAnsi="Arial Narrow" w:cs="Arial"/>
                <w:sz w:val="18"/>
                <w:szCs w:val="18"/>
              </w:rPr>
              <w:t xml:space="preserve">. Tamanho e Embalagem Bloco de Papel para ECG </w:t>
            </w:r>
            <w:proofErr w:type="spellStart"/>
            <w:r w:rsidRPr="006E042E">
              <w:rPr>
                <w:rFonts w:ascii="Arial Narrow" w:eastAsia="Arial" w:hAnsi="Arial Narrow" w:cs="Arial"/>
                <w:sz w:val="18"/>
                <w:szCs w:val="18"/>
              </w:rPr>
              <w:t>Cardiopágina</w:t>
            </w:r>
            <w:proofErr w:type="spellEnd"/>
            <w:r w:rsidRPr="006E042E">
              <w:rPr>
                <w:rFonts w:ascii="Arial Narrow" w:eastAsia="Arial" w:hAnsi="Arial Narrow" w:cs="Arial"/>
                <w:sz w:val="18"/>
                <w:szCs w:val="18"/>
              </w:rPr>
              <w:t xml:space="preserve"> Papel para ECG em tamanho A4: 215mm x 218mm x 1000 folhas. Formato: Bloco de Papel para ECG em formato z-</w:t>
            </w:r>
            <w:proofErr w:type="spellStart"/>
            <w:r w:rsidRPr="006E042E">
              <w:rPr>
                <w:rFonts w:ascii="Arial Narrow" w:eastAsia="Arial" w:hAnsi="Arial Narrow" w:cs="Arial"/>
                <w:sz w:val="18"/>
                <w:szCs w:val="18"/>
              </w:rPr>
              <w:t>fold</w:t>
            </w:r>
            <w:proofErr w:type="spellEnd"/>
            <w:r w:rsidRPr="006E042E">
              <w:rPr>
                <w:rFonts w:ascii="Arial Narrow" w:eastAsia="Arial" w:hAnsi="Arial Narrow" w:cs="Arial"/>
                <w:sz w:val="18"/>
                <w:szCs w:val="18"/>
              </w:rPr>
              <w:t xml:space="preserve">. Cada bloco de papel para ECG </w:t>
            </w:r>
            <w:proofErr w:type="spellStart"/>
            <w:r w:rsidRPr="006E042E">
              <w:rPr>
                <w:rFonts w:ascii="Arial Narrow" w:eastAsia="Arial" w:hAnsi="Arial Narrow" w:cs="Arial"/>
                <w:sz w:val="18"/>
                <w:szCs w:val="18"/>
              </w:rPr>
              <w:t>Cardiopágina</w:t>
            </w:r>
            <w:proofErr w:type="spellEnd"/>
            <w:r w:rsidRPr="006E042E">
              <w:rPr>
                <w:rFonts w:ascii="Arial Narrow" w:eastAsia="Arial" w:hAnsi="Arial Narrow" w:cs="Arial"/>
                <w:sz w:val="18"/>
                <w:szCs w:val="18"/>
              </w:rPr>
              <w:t xml:space="preserve"> contém 1.000 (mil) folhas. Cada pacote contém 01 bloco de papel termos sensível para ECG.</w:t>
            </w:r>
          </w:p>
        </w:tc>
        <w:tc>
          <w:tcPr>
            <w:tcW w:w="964" w:type="dxa"/>
            <w:shd w:val="clear" w:color="auto" w:fill="auto"/>
          </w:tcPr>
          <w:p w14:paraId="544DF1B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4D400B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2D10672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333,4433</w:t>
            </w:r>
          </w:p>
        </w:tc>
        <w:tc>
          <w:tcPr>
            <w:tcW w:w="1037" w:type="dxa"/>
            <w:shd w:val="clear" w:color="auto" w:fill="auto"/>
          </w:tcPr>
          <w:p w14:paraId="6952DE5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10.003,2990</w:t>
            </w:r>
          </w:p>
        </w:tc>
      </w:tr>
      <w:tr w:rsidR="00731B51" w:rsidRPr="006E042E" w14:paraId="322E6936" w14:textId="77777777" w:rsidTr="0087329D">
        <w:tc>
          <w:tcPr>
            <w:tcW w:w="596" w:type="dxa"/>
            <w:shd w:val="clear" w:color="auto" w:fill="auto"/>
          </w:tcPr>
          <w:p w14:paraId="32D8FB5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0178</w:t>
            </w:r>
          </w:p>
        </w:tc>
        <w:tc>
          <w:tcPr>
            <w:tcW w:w="865" w:type="dxa"/>
            <w:shd w:val="clear" w:color="auto" w:fill="auto"/>
          </w:tcPr>
          <w:p w14:paraId="492FA7C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850044790</w:t>
            </w:r>
          </w:p>
        </w:tc>
        <w:tc>
          <w:tcPr>
            <w:tcW w:w="4375" w:type="dxa"/>
            <w:shd w:val="clear" w:color="auto" w:fill="auto"/>
          </w:tcPr>
          <w:p w14:paraId="44444F5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PAPEL GRAU CIRÚRGICO 10 CM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100 M: Indicado para esterilização em autoclave a vapor ou óxido de etileno. Bobina com 100 metros de comprimento Medidas: 10 cm x 100m Bobinas lisas, produzidas em papel grau cirúrgico e filme laminado (Poliéster/Polipropileno). Dotado de indicadores químicos que mudam de cor após o processo de esterilização. Possui indicador de sentido correto de abertura na embalagem. Toda a impressão do envelope situa-se na área externa de esterilização evitando assim a migração de tinta ao conteúdo a ser esterilizado. Permeável ao vapor e ao ar, impermeável a </w:t>
            </w:r>
            <w:proofErr w:type="spellStart"/>
            <w:r w:rsidRPr="006E042E">
              <w:rPr>
                <w:rFonts w:ascii="Arial Narrow" w:eastAsia="Arial" w:hAnsi="Arial Narrow" w:cs="Arial"/>
                <w:sz w:val="18"/>
                <w:szCs w:val="18"/>
              </w:rPr>
              <w:t>microorganismo</w:t>
            </w:r>
            <w:proofErr w:type="spellEnd"/>
            <w:r w:rsidRPr="006E042E">
              <w:rPr>
                <w:rFonts w:ascii="Arial Narrow" w:eastAsia="Arial" w:hAnsi="Arial Narrow" w:cs="Arial"/>
                <w:sz w:val="18"/>
                <w:szCs w:val="18"/>
              </w:rPr>
              <w:t xml:space="preserve">, resistentes ao calor, livres de nutrientes microbianos e resíduos tóxicos. A alta transparência permite a visualização do material embalado. Possui selagem tripla </w:t>
            </w:r>
            <w:proofErr w:type="spellStart"/>
            <w:r w:rsidRPr="006E042E">
              <w:rPr>
                <w:rFonts w:ascii="Arial Narrow" w:eastAsia="Arial" w:hAnsi="Arial Narrow" w:cs="Arial"/>
                <w:sz w:val="18"/>
                <w:szCs w:val="18"/>
              </w:rPr>
              <w:t>Multilínea</w:t>
            </w:r>
            <w:proofErr w:type="spellEnd"/>
            <w:r w:rsidRPr="006E042E">
              <w:rPr>
                <w:rFonts w:ascii="Arial Narrow" w:eastAsia="Arial" w:hAnsi="Arial Narrow" w:cs="Arial"/>
                <w:sz w:val="18"/>
                <w:szCs w:val="18"/>
              </w:rPr>
              <w:t xml:space="preserve"> que proporciona maior segurança ao material esterilizado.</w:t>
            </w:r>
          </w:p>
        </w:tc>
        <w:tc>
          <w:tcPr>
            <w:tcW w:w="964" w:type="dxa"/>
            <w:shd w:val="clear" w:color="auto" w:fill="auto"/>
          </w:tcPr>
          <w:p w14:paraId="0BA4927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BOBINA</w:t>
            </w:r>
          </w:p>
        </w:tc>
        <w:tc>
          <w:tcPr>
            <w:tcW w:w="864" w:type="dxa"/>
            <w:shd w:val="clear" w:color="auto" w:fill="auto"/>
          </w:tcPr>
          <w:p w14:paraId="43940BF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219AEA2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111,8675</w:t>
            </w:r>
          </w:p>
        </w:tc>
        <w:tc>
          <w:tcPr>
            <w:tcW w:w="1037" w:type="dxa"/>
            <w:shd w:val="clear" w:color="auto" w:fill="auto"/>
          </w:tcPr>
          <w:p w14:paraId="4F16A11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1.118,6750</w:t>
            </w:r>
          </w:p>
        </w:tc>
      </w:tr>
      <w:tr w:rsidR="00731B51" w:rsidRPr="006E042E" w14:paraId="0EC199DB" w14:textId="77777777" w:rsidTr="0087329D">
        <w:tc>
          <w:tcPr>
            <w:tcW w:w="596" w:type="dxa"/>
            <w:shd w:val="clear" w:color="auto" w:fill="auto"/>
          </w:tcPr>
          <w:p w14:paraId="39871A8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0179</w:t>
            </w:r>
          </w:p>
        </w:tc>
        <w:tc>
          <w:tcPr>
            <w:tcW w:w="865" w:type="dxa"/>
            <w:shd w:val="clear" w:color="auto" w:fill="auto"/>
          </w:tcPr>
          <w:p w14:paraId="0F10913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850044791</w:t>
            </w:r>
          </w:p>
        </w:tc>
        <w:tc>
          <w:tcPr>
            <w:tcW w:w="4375" w:type="dxa"/>
            <w:shd w:val="clear" w:color="auto" w:fill="auto"/>
          </w:tcPr>
          <w:p w14:paraId="099EE5D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PAPEL GRAU CIRÚRGICO 15 CM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100 M: Indicado para esterilização em autoclave a vapor ou óxido de etileno. Bobina com 100 metros de comprimento Medidas: 15 cm x 100m Bobinas lisas, produzidas em papel grau cirúrgico e filme laminado (Poliéster/Polipropileno). Dotado de indicadores químicos que mudam de cor após o processo de esterilização. Possui indicador de sentido correto de abertura na embalagem. Toda a impressão do envelope situa-se na área externa de esterilização evitando assim a migração de tinta ao conteúdo a ser esterilizado. Permeável ao vapor e ao ar, impermeável a </w:t>
            </w:r>
            <w:r w:rsidRPr="006E042E">
              <w:rPr>
                <w:rFonts w:ascii="Arial Narrow" w:eastAsia="Arial" w:hAnsi="Arial Narrow" w:cs="Arial"/>
                <w:sz w:val="18"/>
                <w:szCs w:val="18"/>
              </w:rPr>
              <w:lastRenderedPageBreak/>
              <w:t xml:space="preserve">microrganismo, resistentes ao calor, livres de nutrientes microbianos e resíduos tóxicos. A alta transparência permite a visualização do material embalado. Possui selagem tripla </w:t>
            </w:r>
            <w:proofErr w:type="spellStart"/>
            <w:r w:rsidRPr="006E042E">
              <w:rPr>
                <w:rFonts w:ascii="Arial Narrow" w:eastAsia="Arial" w:hAnsi="Arial Narrow" w:cs="Arial"/>
                <w:sz w:val="18"/>
                <w:szCs w:val="18"/>
              </w:rPr>
              <w:t>Multilínea</w:t>
            </w:r>
            <w:proofErr w:type="spellEnd"/>
            <w:r w:rsidRPr="006E042E">
              <w:rPr>
                <w:rFonts w:ascii="Arial Narrow" w:eastAsia="Arial" w:hAnsi="Arial Narrow" w:cs="Arial"/>
                <w:sz w:val="18"/>
                <w:szCs w:val="18"/>
              </w:rPr>
              <w:t xml:space="preserve"> que proporciona maior segurança ao material esterilizado.</w:t>
            </w:r>
          </w:p>
        </w:tc>
        <w:tc>
          <w:tcPr>
            <w:tcW w:w="964" w:type="dxa"/>
            <w:shd w:val="clear" w:color="auto" w:fill="auto"/>
          </w:tcPr>
          <w:p w14:paraId="2FE3FED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BOBINA</w:t>
            </w:r>
          </w:p>
        </w:tc>
        <w:tc>
          <w:tcPr>
            <w:tcW w:w="864" w:type="dxa"/>
            <w:shd w:val="clear" w:color="auto" w:fill="auto"/>
          </w:tcPr>
          <w:p w14:paraId="58B4252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1201C84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130,5200</w:t>
            </w:r>
          </w:p>
        </w:tc>
        <w:tc>
          <w:tcPr>
            <w:tcW w:w="1037" w:type="dxa"/>
            <w:shd w:val="clear" w:color="auto" w:fill="auto"/>
          </w:tcPr>
          <w:p w14:paraId="696CD20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3.915,6000</w:t>
            </w:r>
          </w:p>
        </w:tc>
      </w:tr>
      <w:tr w:rsidR="00731B51" w:rsidRPr="006E042E" w14:paraId="14A122A1" w14:textId="77777777" w:rsidTr="0087329D">
        <w:tc>
          <w:tcPr>
            <w:tcW w:w="596" w:type="dxa"/>
            <w:shd w:val="clear" w:color="auto" w:fill="auto"/>
          </w:tcPr>
          <w:p w14:paraId="3438151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0180</w:t>
            </w:r>
          </w:p>
        </w:tc>
        <w:tc>
          <w:tcPr>
            <w:tcW w:w="865" w:type="dxa"/>
            <w:shd w:val="clear" w:color="auto" w:fill="auto"/>
          </w:tcPr>
          <w:p w14:paraId="668DE57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850044792</w:t>
            </w:r>
          </w:p>
        </w:tc>
        <w:tc>
          <w:tcPr>
            <w:tcW w:w="4375" w:type="dxa"/>
            <w:shd w:val="clear" w:color="auto" w:fill="auto"/>
          </w:tcPr>
          <w:p w14:paraId="6CA9562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PAPEL GRAU CIRÚRGICO 20 CM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100 M: Indicado para esterilização em autoclave a vapor ou óxido de etileno. Bobina com 100 metros de comprimento Medidas: 20 cm x 100m Bobinas lisas, produzidas em papel grau cirúrgico e filme laminado (Poliéster/Polipropileno). Dotado de indicadores químicos que mudam de cor após o processo de esterilização. Possui indicador de sentido correto de abertura na embalagem. Toda a impressão do envelope situa-se na área externa de esterilização evitando assim a migração de tinta ao conteúdo a ser esterilizado. Permeável ao vapor e ao ar, impermeável a </w:t>
            </w:r>
            <w:proofErr w:type="spellStart"/>
            <w:r w:rsidRPr="006E042E">
              <w:rPr>
                <w:rFonts w:ascii="Arial Narrow" w:eastAsia="Arial" w:hAnsi="Arial Narrow" w:cs="Arial"/>
                <w:sz w:val="18"/>
                <w:szCs w:val="18"/>
              </w:rPr>
              <w:t>microorganismo</w:t>
            </w:r>
            <w:proofErr w:type="spellEnd"/>
            <w:r w:rsidRPr="006E042E">
              <w:rPr>
                <w:rFonts w:ascii="Arial Narrow" w:eastAsia="Arial" w:hAnsi="Arial Narrow" w:cs="Arial"/>
                <w:sz w:val="18"/>
                <w:szCs w:val="18"/>
              </w:rPr>
              <w:t xml:space="preserve">, resistentes ao calor, livres de nutrientes microbianos e resíduos tóxicos. A alta transparência permite a visualização do material embalado. Possui selagem tripla </w:t>
            </w:r>
            <w:proofErr w:type="spellStart"/>
            <w:r w:rsidRPr="006E042E">
              <w:rPr>
                <w:rFonts w:ascii="Arial Narrow" w:eastAsia="Arial" w:hAnsi="Arial Narrow" w:cs="Arial"/>
                <w:sz w:val="18"/>
                <w:szCs w:val="18"/>
              </w:rPr>
              <w:t>Multilínea</w:t>
            </w:r>
            <w:proofErr w:type="spellEnd"/>
            <w:r w:rsidRPr="006E042E">
              <w:rPr>
                <w:rFonts w:ascii="Arial Narrow" w:eastAsia="Arial" w:hAnsi="Arial Narrow" w:cs="Arial"/>
                <w:sz w:val="18"/>
                <w:szCs w:val="18"/>
              </w:rPr>
              <w:t xml:space="preserve"> que proporciona maior segurança ao material esterilizado.</w:t>
            </w:r>
          </w:p>
        </w:tc>
        <w:tc>
          <w:tcPr>
            <w:tcW w:w="964" w:type="dxa"/>
            <w:shd w:val="clear" w:color="auto" w:fill="auto"/>
          </w:tcPr>
          <w:p w14:paraId="375B186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BOBINA</w:t>
            </w:r>
          </w:p>
        </w:tc>
        <w:tc>
          <w:tcPr>
            <w:tcW w:w="864" w:type="dxa"/>
            <w:shd w:val="clear" w:color="auto" w:fill="auto"/>
          </w:tcPr>
          <w:p w14:paraId="3CC3A8D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39312B4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196,3075</w:t>
            </w:r>
          </w:p>
        </w:tc>
        <w:tc>
          <w:tcPr>
            <w:tcW w:w="1037" w:type="dxa"/>
            <w:shd w:val="clear" w:color="auto" w:fill="auto"/>
          </w:tcPr>
          <w:p w14:paraId="2E552CB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5.889,2250</w:t>
            </w:r>
          </w:p>
        </w:tc>
      </w:tr>
      <w:tr w:rsidR="00731B51" w:rsidRPr="006E042E" w14:paraId="390DCCE2" w14:textId="77777777" w:rsidTr="0087329D">
        <w:tc>
          <w:tcPr>
            <w:tcW w:w="596" w:type="dxa"/>
            <w:shd w:val="clear" w:color="auto" w:fill="auto"/>
          </w:tcPr>
          <w:p w14:paraId="04BA2C2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0181</w:t>
            </w:r>
          </w:p>
        </w:tc>
        <w:tc>
          <w:tcPr>
            <w:tcW w:w="865" w:type="dxa"/>
            <w:shd w:val="clear" w:color="auto" w:fill="auto"/>
          </w:tcPr>
          <w:p w14:paraId="753D318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850044793</w:t>
            </w:r>
          </w:p>
        </w:tc>
        <w:tc>
          <w:tcPr>
            <w:tcW w:w="4375" w:type="dxa"/>
            <w:shd w:val="clear" w:color="auto" w:fill="auto"/>
          </w:tcPr>
          <w:p w14:paraId="47A1116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PAPEL GRAU CIRÚRGICO 30 CM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100 M: Indicado para esterilização em autoclave a vapor ou óxido de etileno. Bobina com 100 metros de comprimento Medidas: 30 cm x 100m Bobinas lisas, produzidas em papel grau cirúrgico e filme laminado (Poliéster/Polipropileno). Dotado de indicadores químicos que mudam de cor após o processo de esterilização. Possui indicador de sentido correto de abertura na embalagem. Toda a impressão do envelope situa-se na área externa de esterilização evitando assim a migração de tinta ao conteúdo a ser esterilizado. Permeável ao vapor e ao ar, impermeável a </w:t>
            </w:r>
            <w:proofErr w:type="spellStart"/>
            <w:r w:rsidRPr="006E042E">
              <w:rPr>
                <w:rFonts w:ascii="Arial Narrow" w:eastAsia="Arial" w:hAnsi="Arial Narrow" w:cs="Arial"/>
                <w:sz w:val="18"/>
                <w:szCs w:val="18"/>
              </w:rPr>
              <w:t>microorganismo</w:t>
            </w:r>
            <w:proofErr w:type="spellEnd"/>
            <w:r w:rsidRPr="006E042E">
              <w:rPr>
                <w:rFonts w:ascii="Arial Narrow" w:eastAsia="Arial" w:hAnsi="Arial Narrow" w:cs="Arial"/>
                <w:sz w:val="18"/>
                <w:szCs w:val="18"/>
              </w:rPr>
              <w:t xml:space="preserve">, resistentes ao calor, livres de nutrientes microbianos e resíduos tóxicos. A alta transparência permite a visualização do material embalado. Possui selagem tripla </w:t>
            </w:r>
            <w:proofErr w:type="spellStart"/>
            <w:r w:rsidRPr="006E042E">
              <w:rPr>
                <w:rFonts w:ascii="Arial Narrow" w:eastAsia="Arial" w:hAnsi="Arial Narrow" w:cs="Arial"/>
                <w:sz w:val="18"/>
                <w:szCs w:val="18"/>
              </w:rPr>
              <w:t>Multilínea</w:t>
            </w:r>
            <w:proofErr w:type="spellEnd"/>
            <w:r w:rsidRPr="006E042E">
              <w:rPr>
                <w:rFonts w:ascii="Arial Narrow" w:eastAsia="Arial" w:hAnsi="Arial Narrow" w:cs="Arial"/>
                <w:sz w:val="18"/>
                <w:szCs w:val="18"/>
              </w:rPr>
              <w:t xml:space="preserve"> que proporciona maior segurança ao material esterilizado.</w:t>
            </w:r>
          </w:p>
        </w:tc>
        <w:tc>
          <w:tcPr>
            <w:tcW w:w="964" w:type="dxa"/>
            <w:shd w:val="clear" w:color="auto" w:fill="auto"/>
          </w:tcPr>
          <w:p w14:paraId="092694A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BOBINA</w:t>
            </w:r>
          </w:p>
        </w:tc>
        <w:tc>
          <w:tcPr>
            <w:tcW w:w="864" w:type="dxa"/>
            <w:shd w:val="clear" w:color="auto" w:fill="auto"/>
          </w:tcPr>
          <w:p w14:paraId="2820E55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w:t>
            </w:r>
          </w:p>
        </w:tc>
        <w:tc>
          <w:tcPr>
            <w:tcW w:w="847" w:type="dxa"/>
            <w:shd w:val="clear" w:color="auto" w:fill="auto"/>
          </w:tcPr>
          <w:p w14:paraId="110C0AD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242,8300</w:t>
            </w:r>
          </w:p>
        </w:tc>
        <w:tc>
          <w:tcPr>
            <w:tcW w:w="1037" w:type="dxa"/>
            <w:shd w:val="clear" w:color="auto" w:fill="auto"/>
          </w:tcPr>
          <w:p w14:paraId="160781D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7.284,9000</w:t>
            </w:r>
          </w:p>
        </w:tc>
      </w:tr>
      <w:tr w:rsidR="00731B51" w:rsidRPr="006E042E" w14:paraId="1AFFFDF1" w14:textId="77777777" w:rsidTr="0087329D">
        <w:tc>
          <w:tcPr>
            <w:tcW w:w="596" w:type="dxa"/>
            <w:shd w:val="clear" w:color="auto" w:fill="auto"/>
          </w:tcPr>
          <w:p w14:paraId="6179CC8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0182</w:t>
            </w:r>
          </w:p>
        </w:tc>
        <w:tc>
          <w:tcPr>
            <w:tcW w:w="865" w:type="dxa"/>
            <w:shd w:val="clear" w:color="auto" w:fill="auto"/>
          </w:tcPr>
          <w:p w14:paraId="18A8030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850044794</w:t>
            </w:r>
          </w:p>
        </w:tc>
        <w:tc>
          <w:tcPr>
            <w:tcW w:w="4375" w:type="dxa"/>
            <w:shd w:val="clear" w:color="auto" w:fill="auto"/>
          </w:tcPr>
          <w:p w14:paraId="0088EEE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PAPEL TOALHA BOBINA FOLHA SIMPLES: Papel toalha bobina folha simples, com gramatura de 24grs/m² • Produto fabricado com 100% de fibras de celulose reciclada. Características do Papel: • Composição: Fibras celulósicas 100% recicladas • Dimensões: 0,19 x 200 metros • Tipo de Folha: Folha Simples • Gramatura: 24g/m²</w:t>
            </w:r>
          </w:p>
        </w:tc>
        <w:tc>
          <w:tcPr>
            <w:tcW w:w="964" w:type="dxa"/>
            <w:shd w:val="clear" w:color="auto" w:fill="auto"/>
          </w:tcPr>
          <w:p w14:paraId="2042A33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77D03E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w:t>
            </w:r>
          </w:p>
        </w:tc>
        <w:tc>
          <w:tcPr>
            <w:tcW w:w="847" w:type="dxa"/>
            <w:shd w:val="clear" w:color="auto" w:fill="auto"/>
          </w:tcPr>
          <w:p w14:paraId="520C52E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19,9833</w:t>
            </w:r>
          </w:p>
        </w:tc>
        <w:tc>
          <w:tcPr>
            <w:tcW w:w="1037" w:type="dxa"/>
            <w:shd w:val="clear" w:color="auto" w:fill="auto"/>
          </w:tcPr>
          <w:p w14:paraId="3DD477A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19.983,3000</w:t>
            </w:r>
          </w:p>
        </w:tc>
      </w:tr>
      <w:tr w:rsidR="00731B51" w:rsidRPr="006E042E" w14:paraId="0E837239" w14:textId="77777777" w:rsidTr="0087329D">
        <w:tc>
          <w:tcPr>
            <w:tcW w:w="596" w:type="dxa"/>
            <w:shd w:val="clear" w:color="auto" w:fill="auto"/>
          </w:tcPr>
          <w:p w14:paraId="69BDD51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0183</w:t>
            </w:r>
          </w:p>
        </w:tc>
        <w:tc>
          <w:tcPr>
            <w:tcW w:w="865" w:type="dxa"/>
            <w:shd w:val="clear" w:color="auto" w:fill="auto"/>
          </w:tcPr>
          <w:p w14:paraId="32A4218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850044795</w:t>
            </w:r>
          </w:p>
        </w:tc>
        <w:tc>
          <w:tcPr>
            <w:tcW w:w="4375" w:type="dxa"/>
            <w:shd w:val="clear" w:color="auto" w:fill="auto"/>
          </w:tcPr>
          <w:p w14:paraId="5DA719E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PAPEL TOALHA INTERFOLHAS: Papel </w:t>
            </w:r>
            <w:proofErr w:type="spellStart"/>
            <w:r w:rsidRPr="006E042E">
              <w:rPr>
                <w:rFonts w:ascii="Arial Narrow" w:eastAsia="Arial" w:hAnsi="Arial Narrow" w:cs="Arial"/>
                <w:sz w:val="18"/>
                <w:szCs w:val="18"/>
              </w:rPr>
              <w:t>interfolha</w:t>
            </w:r>
            <w:proofErr w:type="spellEnd"/>
            <w:r w:rsidRPr="006E042E">
              <w:rPr>
                <w:rFonts w:ascii="Arial Narrow" w:eastAsia="Arial" w:hAnsi="Arial Narrow" w:cs="Arial"/>
                <w:sz w:val="18"/>
                <w:szCs w:val="18"/>
              </w:rPr>
              <w:t xml:space="preserve"> contém duas dobras.  Toalhas de papel </w:t>
            </w:r>
            <w:proofErr w:type="spellStart"/>
            <w:r w:rsidRPr="006E042E">
              <w:rPr>
                <w:rFonts w:ascii="Arial Narrow" w:eastAsia="Arial" w:hAnsi="Arial Narrow" w:cs="Arial"/>
                <w:sz w:val="18"/>
                <w:szCs w:val="18"/>
              </w:rPr>
              <w:t>interfolhadas</w:t>
            </w:r>
            <w:proofErr w:type="spellEnd"/>
            <w:r w:rsidRPr="006E042E">
              <w:rPr>
                <w:rFonts w:ascii="Arial Narrow" w:eastAsia="Arial" w:hAnsi="Arial Narrow" w:cs="Arial"/>
                <w:sz w:val="18"/>
                <w:szCs w:val="18"/>
              </w:rPr>
              <w:t xml:space="preserve"> fabricada com aparas de papel reciclado. Utilizadas em dispense de papel toalha, com média de 3 folhas por utilização. Medidas Largura: 21 cm Comprimento: 20 cm Gramatura: Entre 34 e 36 gramas. Embalagem: 01 pacote de papel </w:t>
            </w:r>
            <w:proofErr w:type="spellStart"/>
            <w:r w:rsidRPr="006E042E">
              <w:rPr>
                <w:rFonts w:ascii="Arial Narrow" w:eastAsia="Arial" w:hAnsi="Arial Narrow" w:cs="Arial"/>
                <w:sz w:val="18"/>
                <w:szCs w:val="18"/>
              </w:rPr>
              <w:t>interfolha</w:t>
            </w:r>
            <w:proofErr w:type="spellEnd"/>
            <w:r w:rsidRPr="006E042E">
              <w:rPr>
                <w:rFonts w:ascii="Arial Narrow" w:eastAsia="Arial" w:hAnsi="Arial Narrow" w:cs="Arial"/>
                <w:sz w:val="18"/>
                <w:szCs w:val="18"/>
              </w:rPr>
              <w:t>, 1.000 unidades.</w:t>
            </w:r>
          </w:p>
        </w:tc>
        <w:tc>
          <w:tcPr>
            <w:tcW w:w="964" w:type="dxa"/>
            <w:shd w:val="clear" w:color="auto" w:fill="auto"/>
          </w:tcPr>
          <w:p w14:paraId="6E996EE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0F41B3A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3000</w:t>
            </w:r>
          </w:p>
        </w:tc>
        <w:tc>
          <w:tcPr>
            <w:tcW w:w="847" w:type="dxa"/>
            <w:shd w:val="clear" w:color="auto" w:fill="auto"/>
          </w:tcPr>
          <w:p w14:paraId="6694AAB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20,7625</w:t>
            </w:r>
          </w:p>
        </w:tc>
        <w:tc>
          <w:tcPr>
            <w:tcW w:w="1037" w:type="dxa"/>
            <w:shd w:val="clear" w:color="auto" w:fill="auto"/>
          </w:tcPr>
          <w:p w14:paraId="7065DAA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62.287,5000</w:t>
            </w:r>
          </w:p>
        </w:tc>
      </w:tr>
      <w:tr w:rsidR="00731B51" w:rsidRPr="006E042E" w14:paraId="03B3B444" w14:textId="77777777" w:rsidTr="0087329D">
        <w:tc>
          <w:tcPr>
            <w:tcW w:w="596" w:type="dxa"/>
            <w:shd w:val="clear" w:color="auto" w:fill="auto"/>
          </w:tcPr>
          <w:p w14:paraId="63C1B7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0184</w:t>
            </w:r>
          </w:p>
        </w:tc>
        <w:tc>
          <w:tcPr>
            <w:tcW w:w="865" w:type="dxa"/>
            <w:shd w:val="clear" w:color="auto" w:fill="auto"/>
          </w:tcPr>
          <w:p w14:paraId="19B9899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850044796</w:t>
            </w:r>
          </w:p>
        </w:tc>
        <w:tc>
          <w:tcPr>
            <w:tcW w:w="4375" w:type="dxa"/>
            <w:shd w:val="clear" w:color="auto" w:fill="auto"/>
          </w:tcPr>
          <w:p w14:paraId="7DE029D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PASTA DE DENTE ADULTO: Contém micropartículas de cálcio, que previnem a formação da cárie nos dentes e em raízes expostas. Ajuda a fortalecer os dentes, limpando e protegendo seu sorriso. Possui sabor refrescante de menta para deixar o seu hálito com uma incrível sensação de </w:t>
            </w:r>
            <w:proofErr w:type="spellStart"/>
            <w:r w:rsidRPr="006E042E">
              <w:rPr>
                <w:rFonts w:ascii="Arial Narrow" w:eastAsia="Arial" w:hAnsi="Arial Narrow" w:cs="Arial"/>
                <w:sz w:val="18"/>
                <w:szCs w:val="18"/>
              </w:rPr>
              <w:t>refrescância</w:t>
            </w:r>
            <w:proofErr w:type="spellEnd"/>
            <w:r w:rsidRPr="006E042E">
              <w:rPr>
                <w:rFonts w:ascii="Arial Narrow" w:eastAsia="Arial" w:hAnsi="Arial Narrow" w:cs="Arial"/>
                <w:sz w:val="18"/>
                <w:szCs w:val="18"/>
              </w:rPr>
              <w:t>. Bisnaga de 90g.</w:t>
            </w:r>
          </w:p>
        </w:tc>
        <w:tc>
          <w:tcPr>
            <w:tcW w:w="964" w:type="dxa"/>
            <w:shd w:val="clear" w:color="auto" w:fill="auto"/>
          </w:tcPr>
          <w:p w14:paraId="1BB1071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16A31B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5000</w:t>
            </w:r>
          </w:p>
        </w:tc>
        <w:tc>
          <w:tcPr>
            <w:tcW w:w="847" w:type="dxa"/>
            <w:shd w:val="clear" w:color="auto" w:fill="auto"/>
          </w:tcPr>
          <w:p w14:paraId="1201CE9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5,1233</w:t>
            </w:r>
          </w:p>
        </w:tc>
        <w:tc>
          <w:tcPr>
            <w:tcW w:w="1037" w:type="dxa"/>
            <w:shd w:val="clear" w:color="auto" w:fill="auto"/>
          </w:tcPr>
          <w:p w14:paraId="6A60193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25.616,5000</w:t>
            </w:r>
          </w:p>
        </w:tc>
      </w:tr>
      <w:tr w:rsidR="00731B51" w:rsidRPr="006E042E" w14:paraId="2B4DD3DD" w14:textId="77777777" w:rsidTr="0087329D">
        <w:tc>
          <w:tcPr>
            <w:tcW w:w="596" w:type="dxa"/>
            <w:shd w:val="clear" w:color="auto" w:fill="auto"/>
          </w:tcPr>
          <w:p w14:paraId="2017360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0185</w:t>
            </w:r>
          </w:p>
        </w:tc>
        <w:tc>
          <w:tcPr>
            <w:tcW w:w="865" w:type="dxa"/>
            <w:shd w:val="clear" w:color="auto" w:fill="auto"/>
          </w:tcPr>
          <w:p w14:paraId="35813DA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850044797</w:t>
            </w:r>
          </w:p>
        </w:tc>
        <w:tc>
          <w:tcPr>
            <w:tcW w:w="4375" w:type="dxa"/>
            <w:shd w:val="clear" w:color="auto" w:fill="auto"/>
          </w:tcPr>
          <w:p w14:paraId="3A28157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PASTA DE DENTE INFANTIL: Possui em sua fórmula natural toda a proteção e </w:t>
            </w:r>
            <w:proofErr w:type="spellStart"/>
            <w:r w:rsidRPr="006E042E">
              <w:rPr>
                <w:rFonts w:ascii="Arial Narrow" w:eastAsia="Arial" w:hAnsi="Arial Narrow" w:cs="Arial"/>
                <w:sz w:val="18"/>
                <w:szCs w:val="18"/>
              </w:rPr>
              <w:t>refrescância</w:t>
            </w:r>
            <w:proofErr w:type="spellEnd"/>
            <w:r w:rsidRPr="006E042E">
              <w:rPr>
                <w:rFonts w:ascii="Arial Narrow" w:eastAsia="Arial" w:hAnsi="Arial Narrow" w:cs="Arial"/>
                <w:sz w:val="18"/>
                <w:szCs w:val="18"/>
              </w:rPr>
              <w:t xml:space="preserve"> que você precisa para manter seus dentes sempre bonitos e saudáveis. A ação de limpeza de seus componentes, ajudam a prevenir as cáries, o tártaro e a placa bacteriana, deixando o hálito fresco por muito mais tempo na sua </w:t>
            </w:r>
            <w:proofErr w:type="spellStart"/>
            <w:r w:rsidRPr="006E042E">
              <w:rPr>
                <w:rFonts w:ascii="Arial Narrow" w:eastAsia="Arial" w:hAnsi="Arial Narrow" w:cs="Arial"/>
                <w:sz w:val="18"/>
                <w:szCs w:val="18"/>
              </w:rPr>
              <w:t>boca.Bisnaga</w:t>
            </w:r>
            <w:proofErr w:type="spellEnd"/>
            <w:r w:rsidRPr="006E042E">
              <w:rPr>
                <w:rFonts w:ascii="Arial Narrow" w:eastAsia="Arial" w:hAnsi="Arial Narrow" w:cs="Arial"/>
                <w:sz w:val="18"/>
                <w:szCs w:val="18"/>
              </w:rPr>
              <w:t xml:space="preserve"> com 50g.</w:t>
            </w:r>
          </w:p>
        </w:tc>
        <w:tc>
          <w:tcPr>
            <w:tcW w:w="964" w:type="dxa"/>
            <w:shd w:val="clear" w:color="auto" w:fill="auto"/>
          </w:tcPr>
          <w:p w14:paraId="2ECBC36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A1526F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5000</w:t>
            </w:r>
          </w:p>
        </w:tc>
        <w:tc>
          <w:tcPr>
            <w:tcW w:w="847" w:type="dxa"/>
            <w:shd w:val="clear" w:color="auto" w:fill="auto"/>
          </w:tcPr>
          <w:p w14:paraId="7884503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6,6100</w:t>
            </w:r>
          </w:p>
        </w:tc>
        <w:tc>
          <w:tcPr>
            <w:tcW w:w="1037" w:type="dxa"/>
            <w:shd w:val="clear" w:color="auto" w:fill="auto"/>
          </w:tcPr>
          <w:p w14:paraId="0706CF5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33.050,0000</w:t>
            </w:r>
          </w:p>
        </w:tc>
      </w:tr>
      <w:tr w:rsidR="00731B51" w:rsidRPr="006E042E" w14:paraId="65755307" w14:textId="77777777" w:rsidTr="0087329D">
        <w:tc>
          <w:tcPr>
            <w:tcW w:w="596" w:type="dxa"/>
            <w:shd w:val="clear" w:color="auto" w:fill="auto"/>
          </w:tcPr>
          <w:p w14:paraId="63C59E2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0186</w:t>
            </w:r>
          </w:p>
        </w:tc>
        <w:tc>
          <w:tcPr>
            <w:tcW w:w="865" w:type="dxa"/>
            <w:shd w:val="clear" w:color="auto" w:fill="auto"/>
          </w:tcPr>
          <w:p w14:paraId="2F5101F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850044798</w:t>
            </w:r>
          </w:p>
        </w:tc>
        <w:tc>
          <w:tcPr>
            <w:tcW w:w="4375" w:type="dxa"/>
            <w:shd w:val="clear" w:color="auto" w:fill="auto"/>
          </w:tcPr>
          <w:p w14:paraId="51C5BC6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PILHA 23 A 12V: As baterias ou pilhas 23A são ideais para os mais avançados sistemas de controle remoto. Excelentes para </w:t>
            </w:r>
            <w:r w:rsidRPr="006E042E">
              <w:rPr>
                <w:rFonts w:ascii="Arial Narrow" w:eastAsia="Arial" w:hAnsi="Arial Narrow" w:cs="Arial"/>
                <w:sz w:val="18"/>
                <w:szCs w:val="18"/>
              </w:rPr>
              <w:lastRenderedPageBreak/>
              <w:t>controles remotos para carros, portões automáticos, equipamentos de foto e outros dispositivos eletrônicos. Bateria 23A 12v - Cartela com 5 unidades. Quantidade 5 Voltagem 12 V</w:t>
            </w:r>
          </w:p>
        </w:tc>
        <w:tc>
          <w:tcPr>
            <w:tcW w:w="964" w:type="dxa"/>
            <w:shd w:val="clear" w:color="auto" w:fill="auto"/>
          </w:tcPr>
          <w:p w14:paraId="29DA449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3586280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76BA5FD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9,3767</w:t>
            </w:r>
          </w:p>
        </w:tc>
        <w:tc>
          <w:tcPr>
            <w:tcW w:w="1037" w:type="dxa"/>
            <w:shd w:val="clear" w:color="auto" w:fill="auto"/>
          </w:tcPr>
          <w:p w14:paraId="66FBD05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937,6700</w:t>
            </w:r>
          </w:p>
        </w:tc>
      </w:tr>
      <w:tr w:rsidR="00731B51" w:rsidRPr="006E042E" w14:paraId="692823D7" w14:textId="77777777" w:rsidTr="0087329D">
        <w:tc>
          <w:tcPr>
            <w:tcW w:w="596" w:type="dxa"/>
            <w:shd w:val="clear" w:color="auto" w:fill="auto"/>
          </w:tcPr>
          <w:p w14:paraId="60FF2C2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0187</w:t>
            </w:r>
          </w:p>
        </w:tc>
        <w:tc>
          <w:tcPr>
            <w:tcW w:w="865" w:type="dxa"/>
            <w:shd w:val="clear" w:color="auto" w:fill="auto"/>
          </w:tcPr>
          <w:p w14:paraId="384EA51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850044799</w:t>
            </w:r>
          </w:p>
        </w:tc>
        <w:tc>
          <w:tcPr>
            <w:tcW w:w="4375" w:type="dxa"/>
            <w:shd w:val="clear" w:color="auto" w:fill="auto"/>
          </w:tcPr>
          <w:p w14:paraId="3C2169E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PILHA CR2032 LITHIUM 3V: Modelo: CR2032 Voltagem: 3V Capacidade Nominal: 225mAh Material: </w:t>
            </w:r>
            <w:proofErr w:type="spellStart"/>
            <w:r w:rsidRPr="006E042E">
              <w:rPr>
                <w:rFonts w:ascii="Arial Narrow" w:eastAsia="Arial" w:hAnsi="Arial Narrow" w:cs="Arial"/>
                <w:sz w:val="18"/>
                <w:szCs w:val="18"/>
              </w:rPr>
              <w:t>Lithium</w:t>
            </w:r>
            <w:proofErr w:type="spellEnd"/>
            <w:r w:rsidRPr="006E042E">
              <w:rPr>
                <w:rFonts w:ascii="Arial Narrow" w:eastAsia="Arial" w:hAnsi="Arial Narrow" w:cs="Arial"/>
                <w:sz w:val="18"/>
                <w:szCs w:val="18"/>
              </w:rPr>
              <w:t xml:space="preserve"> Diâmetro: 20,0 mm Altura: 32,0 mm</w:t>
            </w:r>
          </w:p>
        </w:tc>
        <w:tc>
          <w:tcPr>
            <w:tcW w:w="964" w:type="dxa"/>
            <w:shd w:val="clear" w:color="auto" w:fill="auto"/>
          </w:tcPr>
          <w:p w14:paraId="68E7D1D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06A6E5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5000</w:t>
            </w:r>
          </w:p>
        </w:tc>
        <w:tc>
          <w:tcPr>
            <w:tcW w:w="847" w:type="dxa"/>
            <w:shd w:val="clear" w:color="auto" w:fill="auto"/>
          </w:tcPr>
          <w:p w14:paraId="2E18BB4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11,5600</w:t>
            </w:r>
          </w:p>
        </w:tc>
        <w:tc>
          <w:tcPr>
            <w:tcW w:w="1037" w:type="dxa"/>
            <w:shd w:val="clear" w:color="auto" w:fill="auto"/>
          </w:tcPr>
          <w:p w14:paraId="05D5764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57.800,0000</w:t>
            </w:r>
          </w:p>
        </w:tc>
      </w:tr>
      <w:tr w:rsidR="00731B51" w:rsidRPr="006E042E" w14:paraId="64996CE2" w14:textId="77777777" w:rsidTr="0087329D">
        <w:tc>
          <w:tcPr>
            <w:tcW w:w="596" w:type="dxa"/>
            <w:shd w:val="clear" w:color="auto" w:fill="auto"/>
          </w:tcPr>
          <w:p w14:paraId="43F3CDF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0188</w:t>
            </w:r>
          </w:p>
        </w:tc>
        <w:tc>
          <w:tcPr>
            <w:tcW w:w="865" w:type="dxa"/>
            <w:shd w:val="clear" w:color="auto" w:fill="auto"/>
          </w:tcPr>
          <w:p w14:paraId="7B3154E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850044800</w:t>
            </w:r>
          </w:p>
        </w:tc>
        <w:tc>
          <w:tcPr>
            <w:tcW w:w="4375" w:type="dxa"/>
            <w:shd w:val="clear" w:color="auto" w:fill="auto"/>
          </w:tcPr>
          <w:p w14:paraId="2E93B38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PILHA GRANDE: As pilhas grandes, também chamadas de pilhas D, apresentam excelente durabilidade, mais que as outras, pois seu uso não é constante. Sua química e seu design aperfeiçoados garantem o melhor desempenho em equipamentos de uso geral, além de proporcionarem uma vantajosa relação custo-benefício que e às pilhas comuns de </w:t>
            </w:r>
            <w:proofErr w:type="spellStart"/>
            <w:r w:rsidRPr="006E042E">
              <w:rPr>
                <w:rFonts w:ascii="Arial Narrow" w:eastAsia="Arial" w:hAnsi="Arial Narrow" w:cs="Arial"/>
                <w:sz w:val="18"/>
                <w:szCs w:val="18"/>
              </w:rPr>
              <w:t>zinco-carbono.Modelo</w:t>
            </w:r>
            <w:proofErr w:type="spellEnd"/>
            <w:r w:rsidRPr="006E042E">
              <w:rPr>
                <w:rFonts w:ascii="Arial Narrow" w:eastAsia="Arial" w:hAnsi="Arial Narrow" w:cs="Arial"/>
                <w:sz w:val="18"/>
                <w:szCs w:val="18"/>
              </w:rPr>
              <w:t xml:space="preserve">: Pilha D MN-1300 - Tamanho: D (grande) -  Voltagem: 1,5V Itens Inclusos 01 - Cartela com duas baterias Tamanho D. </w:t>
            </w:r>
          </w:p>
        </w:tc>
        <w:tc>
          <w:tcPr>
            <w:tcW w:w="964" w:type="dxa"/>
            <w:shd w:val="clear" w:color="auto" w:fill="auto"/>
          </w:tcPr>
          <w:p w14:paraId="735C35E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38D17F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6DE37E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6,7767</w:t>
            </w:r>
          </w:p>
        </w:tc>
        <w:tc>
          <w:tcPr>
            <w:tcW w:w="1037" w:type="dxa"/>
            <w:shd w:val="clear" w:color="auto" w:fill="auto"/>
          </w:tcPr>
          <w:p w14:paraId="561451F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677,6700</w:t>
            </w:r>
          </w:p>
        </w:tc>
      </w:tr>
      <w:tr w:rsidR="00731B51" w:rsidRPr="006E042E" w14:paraId="02B93C90" w14:textId="77777777" w:rsidTr="0087329D">
        <w:tc>
          <w:tcPr>
            <w:tcW w:w="596" w:type="dxa"/>
            <w:shd w:val="clear" w:color="auto" w:fill="auto"/>
          </w:tcPr>
          <w:p w14:paraId="6CF3197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0189</w:t>
            </w:r>
          </w:p>
        </w:tc>
        <w:tc>
          <w:tcPr>
            <w:tcW w:w="865" w:type="dxa"/>
            <w:shd w:val="clear" w:color="auto" w:fill="auto"/>
          </w:tcPr>
          <w:p w14:paraId="4525556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850044801</w:t>
            </w:r>
          </w:p>
        </w:tc>
        <w:tc>
          <w:tcPr>
            <w:tcW w:w="4375" w:type="dxa"/>
            <w:shd w:val="clear" w:color="auto" w:fill="auto"/>
          </w:tcPr>
          <w:p w14:paraId="444B3D6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PILHA MÉDIA: Projetadas para fornecer aquela energia extra as pilhas C (Pilha Média) proporcionam energia confiável aos aparelhos do dia a dia, Composição Química: Dióxido de Manganês, Zinco, Hidróxido de Potássio, Grafite e Óxido de Zinco Tamanho: C (Média) - Conteúdo da embalagem: 2 Pilhas Alcalina C Média</w:t>
            </w:r>
          </w:p>
        </w:tc>
        <w:tc>
          <w:tcPr>
            <w:tcW w:w="964" w:type="dxa"/>
            <w:shd w:val="clear" w:color="auto" w:fill="auto"/>
          </w:tcPr>
          <w:p w14:paraId="157F1CC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87F533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57A8077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7,6633</w:t>
            </w:r>
          </w:p>
        </w:tc>
        <w:tc>
          <w:tcPr>
            <w:tcW w:w="1037" w:type="dxa"/>
            <w:shd w:val="clear" w:color="auto" w:fill="auto"/>
          </w:tcPr>
          <w:p w14:paraId="64328F8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766,3300</w:t>
            </w:r>
          </w:p>
        </w:tc>
      </w:tr>
      <w:tr w:rsidR="00731B51" w:rsidRPr="006E042E" w14:paraId="185EB1B6" w14:textId="77777777" w:rsidTr="0087329D">
        <w:tc>
          <w:tcPr>
            <w:tcW w:w="596" w:type="dxa"/>
            <w:shd w:val="clear" w:color="auto" w:fill="auto"/>
          </w:tcPr>
          <w:p w14:paraId="1754FFD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0190</w:t>
            </w:r>
          </w:p>
        </w:tc>
        <w:tc>
          <w:tcPr>
            <w:tcW w:w="865" w:type="dxa"/>
            <w:shd w:val="clear" w:color="auto" w:fill="auto"/>
          </w:tcPr>
          <w:p w14:paraId="32E8607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850044803</w:t>
            </w:r>
          </w:p>
        </w:tc>
        <w:tc>
          <w:tcPr>
            <w:tcW w:w="4375" w:type="dxa"/>
            <w:shd w:val="clear" w:color="auto" w:fill="auto"/>
          </w:tcPr>
          <w:p w14:paraId="17C9489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PILHA PEQUENA AAA: Elas são ideais para uso em aparelhos.  Kit composto por: 01 cartela com 4 pilhas </w:t>
            </w:r>
            <w:proofErr w:type="spellStart"/>
            <w:r w:rsidRPr="006E042E">
              <w:rPr>
                <w:rFonts w:ascii="Arial Narrow" w:eastAsia="Arial" w:hAnsi="Arial Narrow" w:cs="Arial"/>
                <w:sz w:val="18"/>
                <w:szCs w:val="18"/>
              </w:rPr>
              <w:t>Aaa</w:t>
            </w:r>
            <w:proofErr w:type="spellEnd"/>
            <w:r w:rsidRPr="006E042E">
              <w:rPr>
                <w:rFonts w:ascii="Arial Narrow" w:eastAsia="Arial" w:hAnsi="Arial Narrow" w:cs="Arial"/>
                <w:sz w:val="18"/>
                <w:szCs w:val="18"/>
              </w:rPr>
              <w:t xml:space="preserve"> (palito ).</w:t>
            </w:r>
          </w:p>
        </w:tc>
        <w:tc>
          <w:tcPr>
            <w:tcW w:w="964" w:type="dxa"/>
            <w:shd w:val="clear" w:color="auto" w:fill="auto"/>
          </w:tcPr>
          <w:p w14:paraId="1FF190E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150F0E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6936482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9,1500</w:t>
            </w:r>
          </w:p>
        </w:tc>
        <w:tc>
          <w:tcPr>
            <w:tcW w:w="1037" w:type="dxa"/>
            <w:shd w:val="clear" w:color="auto" w:fill="auto"/>
          </w:tcPr>
          <w:p w14:paraId="627AB42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915,0000</w:t>
            </w:r>
          </w:p>
        </w:tc>
      </w:tr>
      <w:tr w:rsidR="00731B51" w:rsidRPr="006E042E" w14:paraId="3F0FC9D2" w14:textId="77777777" w:rsidTr="0087329D">
        <w:tc>
          <w:tcPr>
            <w:tcW w:w="596" w:type="dxa"/>
            <w:shd w:val="clear" w:color="auto" w:fill="auto"/>
          </w:tcPr>
          <w:p w14:paraId="03D44FA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0191</w:t>
            </w:r>
          </w:p>
        </w:tc>
        <w:tc>
          <w:tcPr>
            <w:tcW w:w="865" w:type="dxa"/>
            <w:shd w:val="clear" w:color="auto" w:fill="auto"/>
          </w:tcPr>
          <w:p w14:paraId="0300D73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850044802</w:t>
            </w:r>
          </w:p>
        </w:tc>
        <w:tc>
          <w:tcPr>
            <w:tcW w:w="4375" w:type="dxa"/>
            <w:shd w:val="clear" w:color="auto" w:fill="auto"/>
          </w:tcPr>
          <w:p w14:paraId="524E3EF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PILHA PEQUENA AA: As pilhas são confiáveis e ideais para dispositivos do dia a dia que precisam daquela energia extra. Embalagem 1 Cartela Com 2 Unidades</w:t>
            </w:r>
          </w:p>
        </w:tc>
        <w:tc>
          <w:tcPr>
            <w:tcW w:w="964" w:type="dxa"/>
            <w:shd w:val="clear" w:color="auto" w:fill="auto"/>
          </w:tcPr>
          <w:p w14:paraId="1ED3451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A0EFB7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1BD107B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7,6233</w:t>
            </w:r>
          </w:p>
        </w:tc>
        <w:tc>
          <w:tcPr>
            <w:tcW w:w="1037" w:type="dxa"/>
            <w:shd w:val="clear" w:color="auto" w:fill="auto"/>
          </w:tcPr>
          <w:p w14:paraId="3D213C3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762,3300</w:t>
            </w:r>
          </w:p>
        </w:tc>
      </w:tr>
      <w:tr w:rsidR="00731B51" w:rsidRPr="006E042E" w14:paraId="1B5E7F64" w14:textId="77777777" w:rsidTr="0087329D">
        <w:tc>
          <w:tcPr>
            <w:tcW w:w="596" w:type="dxa"/>
            <w:shd w:val="clear" w:color="auto" w:fill="auto"/>
          </w:tcPr>
          <w:p w14:paraId="5BBE4DD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0192</w:t>
            </w:r>
          </w:p>
        </w:tc>
        <w:tc>
          <w:tcPr>
            <w:tcW w:w="865" w:type="dxa"/>
            <w:shd w:val="clear" w:color="auto" w:fill="auto"/>
          </w:tcPr>
          <w:p w14:paraId="2EBCEEB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850044804</w:t>
            </w:r>
          </w:p>
        </w:tc>
        <w:tc>
          <w:tcPr>
            <w:tcW w:w="4375" w:type="dxa"/>
            <w:shd w:val="clear" w:color="auto" w:fill="auto"/>
          </w:tcPr>
          <w:p w14:paraId="211E085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PINÇA ANATÔMICA DENTE DE RATO 10 CM: A pinça dente de rato é utilizada para auxiliar procedimentos cirúrgicos. É uma pinça com função de promover a fixação dos tecidos durante a </w:t>
            </w:r>
            <w:proofErr w:type="spellStart"/>
            <w:r w:rsidRPr="006E042E">
              <w:rPr>
                <w:rFonts w:ascii="Arial Narrow" w:eastAsia="Arial" w:hAnsi="Arial Narrow" w:cs="Arial"/>
                <w:sz w:val="18"/>
                <w:szCs w:val="18"/>
              </w:rPr>
              <w:t>divulsão</w:t>
            </w:r>
            <w:proofErr w:type="spellEnd"/>
            <w:r w:rsidRPr="006E042E">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1832DE1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27F65E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1C74722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27,2467</w:t>
            </w:r>
          </w:p>
        </w:tc>
        <w:tc>
          <w:tcPr>
            <w:tcW w:w="1037" w:type="dxa"/>
            <w:shd w:val="clear" w:color="auto" w:fill="auto"/>
          </w:tcPr>
          <w:p w14:paraId="3A4C477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1.362,3350</w:t>
            </w:r>
          </w:p>
        </w:tc>
      </w:tr>
      <w:tr w:rsidR="00731B51" w:rsidRPr="006E042E" w14:paraId="3B7A7564" w14:textId="77777777" w:rsidTr="0087329D">
        <w:tc>
          <w:tcPr>
            <w:tcW w:w="596" w:type="dxa"/>
            <w:shd w:val="clear" w:color="auto" w:fill="auto"/>
          </w:tcPr>
          <w:p w14:paraId="1349ED0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0193</w:t>
            </w:r>
          </w:p>
        </w:tc>
        <w:tc>
          <w:tcPr>
            <w:tcW w:w="865" w:type="dxa"/>
            <w:shd w:val="clear" w:color="auto" w:fill="auto"/>
          </w:tcPr>
          <w:p w14:paraId="16170D3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850044805</w:t>
            </w:r>
          </w:p>
        </w:tc>
        <w:tc>
          <w:tcPr>
            <w:tcW w:w="4375" w:type="dxa"/>
            <w:shd w:val="clear" w:color="auto" w:fill="auto"/>
          </w:tcPr>
          <w:p w14:paraId="0D63EC5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PINÇA ANATÔMICA DENTE DE RATO 12 CM: A pinça dente de rato é utilizada para auxiliar procedimentos cirúrgicos. É uma pinça com função de promover a fixação dos tecidos durante a </w:t>
            </w:r>
            <w:proofErr w:type="spellStart"/>
            <w:r w:rsidRPr="006E042E">
              <w:rPr>
                <w:rFonts w:ascii="Arial Narrow" w:eastAsia="Arial" w:hAnsi="Arial Narrow" w:cs="Arial"/>
                <w:sz w:val="18"/>
                <w:szCs w:val="18"/>
              </w:rPr>
              <w:t>divulsão</w:t>
            </w:r>
            <w:proofErr w:type="spellEnd"/>
            <w:r w:rsidRPr="006E042E">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4D6EF09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410BE0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0156DEF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28,7333</w:t>
            </w:r>
          </w:p>
        </w:tc>
        <w:tc>
          <w:tcPr>
            <w:tcW w:w="1037" w:type="dxa"/>
            <w:shd w:val="clear" w:color="auto" w:fill="auto"/>
          </w:tcPr>
          <w:p w14:paraId="7CB4B46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1.436,6650</w:t>
            </w:r>
          </w:p>
        </w:tc>
      </w:tr>
      <w:tr w:rsidR="00731B51" w:rsidRPr="006E042E" w14:paraId="1902E676" w14:textId="77777777" w:rsidTr="0087329D">
        <w:tc>
          <w:tcPr>
            <w:tcW w:w="596" w:type="dxa"/>
            <w:shd w:val="clear" w:color="auto" w:fill="auto"/>
          </w:tcPr>
          <w:p w14:paraId="63F660C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0194</w:t>
            </w:r>
          </w:p>
        </w:tc>
        <w:tc>
          <w:tcPr>
            <w:tcW w:w="865" w:type="dxa"/>
            <w:shd w:val="clear" w:color="auto" w:fill="auto"/>
          </w:tcPr>
          <w:p w14:paraId="7DEACDB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850044806</w:t>
            </w:r>
          </w:p>
        </w:tc>
        <w:tc>
          <w:tcPr>
            <w:tcW w:w="4375" w:type="dxa"/>
            <w:shd w:val="clear" w:color="auto" w:fill="auto"/>
          </w:tcPr>
          <w:p w14:paraId="33E3AEA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PINÇA ANATÔMICA DENTE DE RATO 14 CM: A pinça dente de rato é utilizada para auxiliar procedimentos cirúrgicos. É uma pinça com função de promover a fixação dos tecidos durante a </w:t>
            </w:r>
            <w:proofErr w:type="spellStart"/>
            <w:r w:rsidRPr="006E042E">
              <w:rPr>
                <w:rFonts w:ascii="Arial Narrow" w:eastAsia="Arial" w:hAnsi="Arial Narrow" w:cs="Arial"/>
                <w:sz w:val="18"/>
                <w:szCs w:val="18"/>
              </w:rPr>
              <w:t>divulsão</w:t>
            </w:r>
            <w:proofErr w:type="spellEnd"/>
            <w:r w:rsidRPr="006E042E">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40AFA17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CD254E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1C1019B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34,5100</w:t>
            </w:r>
          </w:p>
        </w:tc>
        <w:tc>
          <w:tcPr>
            <w:tcW w:w="1037" w:type="dxa"/>
            <w:shd w:val="clear" w:color="auto" w:fill="auto"/>
          </w:tcPr>
          <w:p w14:paraId="30B7DF6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1.725,5000</w:t>
            </w:r>
          </w:p>
        </w:tc>
      </w:tr>
      <w:tr w:rsidR="00731B51" w:rsidRPr="006E042E" w14:paraId="7495C5DC" w14:textId="77777777" w:rsidTr="0087329D">
        <w:tc>
          <w:tcPr>
            <w:tcW w:w="596" w:type="dxa"/>
            <w:shd w:val="clear" w:color="auto" w:fill="auto"/>
          </w:tcPr>
          <w:p w14:paraId="1F50078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0195</w:t>
            </w:r>
          </w:p>
        </w:tc>
        <w:tc>
          <w:tcPr>
            <w:tcW w:w="865" w:type="dxa"/>
            <w:shd w:val="clear" w:color="auto" w:fill="auto"/>
          </w:tcPr>
          <w:p w14:paraId="5C3C69A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850044807</w:t>
            </w:r>
          </w:p>
        </w:tc>
        <w:tc>
          <w:tcPr>
            <w:tcW w:w="4375" w:type="dxa"/>
            <w:shd w:val="clear" w:color="auto" w:fill="auto"/>
          </w:tcPr>
          <w:p w14:paraId="14AF0A2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PINÇA ANATÔMICA DENTE DE RATO 16 CM: A pinça dente de rato é utilizada para auxiliar procedimentos cirúrgicos. É uma pinça com função de promover a fixação dos tecidos durante a </w:t>
            </w:r>
            <w:proofErr w:type="spellStart"/>
            <w:r w:rsidRPr="006E042E">
              <w:rPr>
                <w:rFonts w:ascii="Arial Narrow" w:eastAsia="Arial" w:hAnsi="Arial Narrow" w:cs="Arial"/>
                <w:sz w:val="18"/>
                <w:szCs w:val="18"/>
              </w:rPr>
              <w:t>divulsão</w:t>
            </w:r>
            <w:proofErr w:type="spellEnd"/>
            <w:r w:rsidRPr="006E042E">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1A267B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16EE38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261CD89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37,9733</w:t>
            </w:r>
          </w:p>
        </w:tc>
        <w:tc>
          <w:tcPr>
            <w:tcW w:w="1037" w:type="dxa"/>
            <w:shd w:val="clear" w:color="auto" w:fill="auto"/>
          </w:tcPr>
          <w:p w14:paraId="3BACF09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1.898,6650</w:t>
            </w:r>
          </w:p>
        </w:tc>
      </w:tr>
      <w:tr w:rsidR="00731B51" w:rsidRPr="006E042E" w14:paraId="60ED9FF9" w14:textId="77777777" w:rsidTr="0087329D">
        <w:tc>
          <w:tcPr>
            <w:tcW w:w="596" w:type="dxa"/>
            <w:shd w:val="clear" w:color="auto" w:fill="auto"/>
          </w:tcPr>
          <w:p w14:paraId="30D48B4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0196</w:t>
            </w:r>
          </w:p>
        </w:tc>
        <w:tc>
          <w:tcPr>
            <w:tcW w:w="865" w:type="dxa"/>
            <w:shd w:val="clear" w:color="auto" w:fill="auto"/>
          </w:tcPr>
          <w:p w14:paraId="64F0BE8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850044808</w:t>
            </w:r>
          </w:p>
        </w:tc>
        <w:tc>
          <w:tcPr>
            <w:tcW w:w="4375" w:type="dxa"/>
            <w:shd w:val="clear" w:color="auto" w:fill="auto"/>
          </w:tcPr>
          <w:p w14:paraId="02CAD5D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PINÇA ANATÔMICA DENTE DE RATO 18 CM: A pinça dente de rato é utilizada para auxiliar procedimentos cirúrgicos. É uma pinça com função de promover a fixação dos tecidos durante a </w:t>
            </w:r>
            <w:proofErr w:type="spellStart"/>
            <w:r w:rsidRPr="006E042E">
              <w:rPr>
                <w:rFonts w:ascii="Arial Narrow" w:eastAsia="Arial" w:hAnsi="Arial Narrow" w:cs="Arial"/>
                <w:sz w:val="18"/>
                <w:szCs w:val="18"/>
              </w:rPr>
              <w:t>divulsão</w:t>
            </w:r>
            <w:proofErr w:type="spellEnd"/>
            <w:r w:rsidRPr="006E042E">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3A79FF1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53C87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2E2812E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40,9433</w:t>
            </w:r>
          </w:p>
        </w:tc>
        <w:tc>
          <w:tcPr>
            <w:tcW w:w="1037" w:type="dxa"/>
            <w:shd w:val="clear" w:color="auto" w:fill="auto"/>
          </w:tcPr>
          <w:p w14:paraId="526AA94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2.047,1650</w:t>
            </w:r>
          </w:p>
        </w:tc>
      </w:tr>
      <w:tr w:rsidR="00731B51" w:rsidRPr="006E042E" w14:paraId="2790576C" w14:textId="77777777" w:rsidTr="0087329D">
        <w:tc>
          <w:tcPr>
            <w:tcW w:w="596" w:type="dxa"/>
            <w:shd w:val="clear" w:color="auto" w:fill="auto"/>
          </w:tcPr>
          <w:p w14:paraId="171F0BB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0197</w:t>
            </w:r>
          </w:p>
        </w:tc>
        <w:tc>
          <w:tcPr>
            <w:tcW w:w="865" w:type="dxa"/>
            <w:shd w:val="clear" w:color="auto" w:fill="auto"/>
          </w:tcPr>
          <w:p w14:paraId="1D1159C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850044809</w:t>
            </w:r>
          </w:p>
        </w:tc>
        <w:tc>
          <w:tcPr>
            <w:tcW w:w="4375" w:type="dxa"/>
            <w:shd w:val="clear" w:color="auto" w:fill="auto"/>
          </w:tcPr>
          <w:p w14:paraId="3DADE92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PINÇA ANATÔMICA DENTE DE RATO 20 CM: A pinça dente de rato é utilizada para auxiliar procedimentos cirúrgicos. É uma pinça com função de promover a fixação dos tecidos durante a </w:t>
            </w:r>
            <w:proofErr w:type="spellStart"/>
            <w:r w:rsidRPr="006E042E">
              <w:rPr>
                <w:rFonts w:ascii="Arial Narrow" w:eastAsia="Arial" w:hAnsi="Arial Narrow" w:cs="Arial"/>
                <w:sz w:val="18"/>
                <w:szCs w:val="18"/>
              </w:rPr>
              <w:lastRenderedPageBreak/>
              <w:t>divulsão</w:t>
            </w:r>
            <w:proofErr w:type="spellEnd"/>
            <w:r w:rsidRPr="006E042E">
              <w:rPr>
                <w:rFonts w:ascii="Arial Narrow" w:eastAsia="Arial" w:hAnsi="Arial Narrow" w:cs="Arial"/>
                <w:sz w:val="18"/>
                <w:szCs w:val="18"/>
              </w:rPr>
              <w:t xml:space="preserve"> e/ou sutura, os dentes evitam que a pele escape da pinça.  Produto Confeccionado em Aço Inoxidável; anatômica; possuí dentes na extremidade; Embalagem: Plástica individual.</w:t>
            </w:r>
          </w:p>
        </w:tc>
        <w:tc>
          <w:tcPr>
            <w:tcW w:w="964" w:type="dxa"/>
            <w:shd w:val="clear" w:color="auto" w:fill="auto"/>
          </w:tcPr>
          <w:p w14:paraId="53D6706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64A32D8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317906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46,3967</w:t>
            </w:r>
          </w:p>
        </w:tc>
        <w:tc>
          <w:tcPr>
            <w:tcW w:w="1037" w:type="dxa"/>
            <w:shd w:val="clear" w:color="auto" w:fill="auto"/>
          </w:tcPr>
          <w:p w14:paraId="1A0AB36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2.319,8350</w:t>
            </w:r>
          </w:p>
        </w:tc>
      </w:tr>
      <w:tr w:rsidR="00731B51" w:rsidRPr="006E042E" w14:paraId="43F6D758" w14:textId="77777777" w:rsidTr="0087329D">
        <w:tc>
          <w:tcPr>
            <w:tcW w:w="596" w:type="dxa"/>
            <w:shd w:val="clear" w:color="auto" w:fill="auto"/>
          </w:tcPr>
          <w:p w14:paraId="6776932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0198</w:t>
            </w:r>
          </w:p>
        </w:tc>
        <w:tc>
          <w:tcPr>
            <w:tcW w:w="865" w:type="dxa"/>
            <w:shd w:val="clear" w:color="auto" w:fill="auto"/>
          </w:tcPr>
          <w:p w14:paraId="4AF79BC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850044810</w:t>
            </w:r>
          </w:p>
        </w:tc>
        <w:tc>
          <w:tcPr>
            <w:tcW w:w="4375" w:type="dxa"/>
            <w:shd w:val="clear" w:color="auto" w:fill="auto"/>
          </w:tcPr>
          <w:p w14:paraId="1820EB8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PINÇA ANATÔMICA DENTE DE RATO 25 CM: A pinça dente de rato é utilizada para auxiliar procedimentos cirúrgicos. É uma pinça com função de promover a fixação dos tecidos durante a </w:t>
            </w:r>
            <w:proofErr w:type="spellStart"/>
            <w:r w:rsidRPr="006E042E">
              <w:rPr>
                <w:rFonts w:ascii="Arial Narrow" w:eastAsia="Arial" w:hAnsi="Arial Narrow" w:cs="Arial"/>
                <w:sz w:val="18"/>
                <w:szCs w:val="18"/>
              </w:rPr>
              <w:t>divulsão</w:t>
            </w:r>
            <w:proofErr w:type="spellEnd"/>
            <w:r w:rsidRPr="006E042E">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41F77A2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E15C5D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3452BDB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54,3733</w:t>
            </w:r>
          </w:p>
        </w:tc>
        <w:tc>
          <w:tcPr>
            <w:tcW w:w="1037" w:type="dxa"/>
            <w:shd w:val="clear" w:color="auto" w:fill="auto"/>
          </w:tcPr>
          <w:p w14:paraId="6545DB3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2.718,6650</w:t>
            </w:r>
          </w:p>
        </w:tc>
      </w:tr>
      <w:tr w:rsidR="00731B51" w:rsidRPr="006E042E" w14:paraId="0D2EC09B" w14:textId="77777777" w:rsidTr="0087329D">
        <w:tc>
          <w:tcPr>
            <w:tcW w:w="596" w:type="dxa"/>
            <w:shd w:val="clear" w:color="auto" w:fill="auto"/>
          </w:tcPr>
          <w:p w14:paraId="6FB01E1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0199</w:t>
            </w:r>
          </w:p>
        </w:tc>
        <w:tc>
          <w:tcPr>
            <w:tcW w:w="865" w:type="dxa"/>
            <w:shd w:val="clear" w:color="auto" w:fill="auto"/>
          </w:tcPr>
          <w:p w14:paraId="527E368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850044811</w:t>
            </w:r>
          </w:p>
        </w:tc>
        <w:tc>
          <w:tcPr>
            <w:tcW w:w="4375" w:type="dxa"/>
            <w:shd w:val="clear" w:color="auto" w:fill="auto"/>
          </w:tcPr>
          <w:p w14:paraId="4EFE0C3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PINÇA ANATÔMICA DENTE DE RATO 30 CM: A pinça dente de rato é utilizada para auxiliar procedimentos cirúrgicos. É uma pinça com função de promover a fixação dos tecidos durante a </w:t>
            </w:r>
            <w:proofErr w:type="spellStart"/>
            <w:r w:rsidRPr="006E042E">
              <w:rPr>
                <w:rFonts w:ascii="Arial Narrow" w:eastAsia="Arial" w:hAnsi="Arial Narrow" w:cs="Arial"/>
                <w:sz w:val="18"/>
                <w:szCs w:val="18"/>
              </w:rPr>
              <w:t>divulsão</w:t>
            </w:r>
            <w:proofErr w:type="spellEnd"/>
            <w:r w:rsidRPr="006E042E">
              <w:rPr>
                <w:rFonts w:ascii="Arial Narrow" w:eastAsia="Arial" w:hAnsi="Arial Narrow" w:cs="Arial"/>
                <w:sz w:val="18"/>
                <w:szCs w:val="18"/>
              </w:rPr>
              <w:t xml:space="preserve"> e/ou sutura, os dentes evitam que a pele escape da pinça.  Produto Confeccionado em Aço Inoxidável; anatômica; possui dentes na extremidade; Embalagem: Plástica individual.</w:t>
            </w:r>
          </w:p>
        </w:tc>
        <w:tc>
          <w:tcPr>
            <w:tcW w:w="964" w:type="dxa"/>
            <w:shd w:val="clear" w:color="auto" w:fill="auto"/>
          </w:tcPr>
          <w:p w14:paraId="0328796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2C5ED7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3E34871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57,2833</w:t>
            </w:r>
          </w:p>
        </w:tc>
        <w:tc>
          <w:tcPr>
            <w:tcW w:w="1037" w:type="dxa"/>
            <w:shd w:val="clear" w:color="auto" w:fill="auto"/>
          </w:tcPr>
          <w:p w14:paraId="002E599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2.864,1650</w:t>
            </w:r>
          </w:p>
        </w:tc>
      </w:tr>
      <w:tr w:rsidR="00731B51" w:rsidRPr="006E042E" w14:paraId="149DBE1D" w14:textId="77777777" w:rsidTr="0087329D">
        <w:tc>
          <w:tcPr>
            <w:tcW w:w="596" w:type="dxa"/>
            <w:shd w:val="clear" w:color="auto" w:fill="auto"/>
          </w:tcPr>
          <w:p w14:paraId="559FC53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0200</w:t>
            </w:r>
          </w:p>
        </w:tc>
        <w:tc>
          <w:tcPr>
            <w:tcW w:w="865" w:type="dxa"/>
            <w:shd w:val="clear" w:color="auto" w:fill="auto"/>
          </w:tcPr>
          <w:p w14:paraId="6D5E8F9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850044812</w:t>
            </w:r>
          </w:p>
        </w:tc>
        <w:tc>
          <w:tcPr>
            <w:tcW w:w="4375" w:type="dxa"/>
            <w:shd w:val="clear" w:color="auto" w:fill="auto"/>
          </w:tcPr>
          <w:p w14:paraId="5FB767A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PINÇA ANATÔMICA DISSECÇÃO 10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1A0F41F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662563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1592E37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25,5800</w:t>
            </w:r>
          </w:p>
        </w:tc>
        <w:tc>
          <w:tcPr>
            <w:tcW w:w="1037" w:type="dxa"/>
            <w:shd w:val="clear" w:color="auto" w:fill="auto"/>
          </w:tcPr>
          <w:p w14:paraId="3F2BF68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1.279,0000</w:t>
            </w:r>
          </w:p>
        </w:tc>
      </w:tr>
      <w:tr w:rsidR="00731B51" w:rsidRPr="006E042E" w14:paraId="12669802" w14:textId="77777777" w:rsidTr="0087329D">
        <w:tc>
          <w:tcPr>
            <w:tcW w:w="596" w:type="dxa"/>
            <w:shd w:val="clear" w:color="auto" w:fill="auto"/>
          </w:tcPr>
          <w:p w14:paraId="029317E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0201</w:t>
            </w:r>
          </w:p>
        </w:tc>
        <w:tc>
          <w:tcPr>
            <w:tcW w:w="865" w:type="dxa"/>
            <w:shd w:val="clear" w:color="auto" w:fill="auto"/>
          </w:tcPr>
          <w:p w14:paraId="6009E48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850044813</w:t>
            </w:r>
          </w:p>
        </w:tc>
        <w:tc>
          <w:tcPr>
            <w:tcW w:w="4375" w:type="dxa"/>
            <w:shd w:val="clear" w:color="auto" w:fill="auto"/>
          </w:tcPr>
          <w:p w14:paraId="7691959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PINÇA ANATÔMICA DISSECÇÃO 12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4A24C4A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F9A26B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57CD379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29,6833</w:t>
            </w:r>
          </w:p>
        </w:tc>
        <w:tc>
          <w:tcPr>
            <w:tcW w:w="1037" w:type="dxa"/>
            <w:shd w:val="clear" w:color="auto" w:fill="auto"/>
          </w:tcPr>
          <w:p w14:paraId="76D988E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1.484,1650</w:t>
            </w:r>
          </w:p>
        </w:tc>
      </w:tr>
      <w:tr w:rsidR="00731B51" w:rsidRPr="006E042E" w14:paraId="5E6DAF82" w14:textId="77777777" w:rsidTr="0087329D">
        <w:tc>
          <w:tcPr>
            <w:tcW w:w="596" w:type="dxa"/>
            <w:shd w:val="clear" w:color="auto" w:fill="auto"/>
          </w:tcPr>
          <w:p w14:paraId="04E2494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0202</w:t>
            </w:r>
          </w:p>
        </w:tc>
        <w:tc>
          <w:tcPr>
            <w:tcW w:w="865" w:type="dxa"/>
            <w:shd w:val="clear" w:color="auto" w:fill="auto"/>
          </w:tcPr>
          <w:p w14:paraId="7822571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850044814</w:t>
            </w:r>
          </w:p>
        </w:tc>
        <w:tc>
          <w:tcPr>
            <w:tcW w:w="4375" w:type="dxa"/>
            <w:shd w:val="clear" w:color="auto" w:fill="auto"/>
          </w:tcPr>
          <w:p w14:paraId="587360C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PINÇA ANATÔMICA DISSECÇÃO 14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5D5462E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963CD2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54C22DB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34,5100</w:t>
            </w:r>
          </w:p>
        </w:tc>
        <w:tc>
          <w:tcPr>
            <w:tcW w:w="1037" w:type="dxa"/>
            <w:shd w:val="clear" w:color="auto" w:fill="auto"/>
          </w:tcPr>
          <w:p w14:paraId="386038B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1.725,5000</w:t>
            </w:r>
          </w:p>
        </w:tc>
      </w:tr>
      <w:tr w:rsidR="00731B51" w:rsidRPr="006E042E" w14:paraId="5350DB65" w14:textId="77777777" w:rsidTr="0087329D">
        <w:tc>
          <w:tcPr>
            <w:tcW w:w="596" w:type="dxa"/>
            <w:shd w:val="clear" w:color="auto" w:fill="auto"/>
          </w:tcPr>
          <w:p w14:paraId="30F2E9F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0203</w:t>
            </w:r>
          </w:p>
        </w:tc>
        <w:tc>
          <w:tcPr>
            <w:tcW w:w="865" w:type="dxa"/>
            <w:shd w:val="clear" w:color="auto" w:fill="auto"/>
          </w:tcPr>
          <w:p w14:paraId="7205829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850044815</w:t>
            </w:r>
          </w:p>
        </w:tc>
        <w:tc>
          <w:tcPr>
            <w:tcW w:w="4375" w:type="dxa"/>
            <w:shd w:val="clear" w:color="auto" w:fill="auto"/>
          </w:tcPr>
          <w:p w14:paraId="5870A67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"PINÇA ANATÔMICA DISSECÇÃO 16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74AFE12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A5D638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0BC0A55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36,5433</w:t>
            </w:r>
          </w:p>
        </w:tc>
        <w:tc>
          <w:tcPr>
            <w:tcW w:w="1037" w:type="dxa"/>
            <w:shd w:val="clear" w:color="auto" w:fill="auto"/>
          </w:tcPr>
          <w:p w14:paraId="7893A5E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1.827,1650</w:t>
            </w:r>
          </w:p>
        </w:tc>
      </w:tr>
      <w:tr w:rsidR="00731B51" w:rsidRPr="006E042E" w14:paraId="7BB76A08" w14:textId="77777777" w:rsidTr="0087329D">
        <w:tc>
          <w:tcPr>
            <w:tcW w:w="596" w:type="dxa"/>
            <w:shd w:val="clear" w:color="auto" w:fill="auto"/>
          </w:tcPr>
          <w:p w14:paraId="5FFDA65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0204</w:t>
            </w:r>
          </w:p>
        </w:tc>
        <w:tc>
          <w:tcPr>
            <w:tcW w:w="865" w:type="dxa"/>
            <w:shd w:val="clear" w:color="auto" w:fill="auto"/>
          </w:tcPr>
          <w:p w14:paraId="20E3C3C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850044816</w:t>
            </w:r>
          </w:p>
        </w:tc>
        <w:tc>
          <w:tcPr>
            <w:tcW w:w="4375" w:type="dxa"/>
            <w:shd w:val="clear" w:color="auto" w:fill="auto"/>
          </w:tcPr>
          <w:p w14:paraId="5CDA978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PINÇA ANATÔMICA DISSECÇÃO 18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48F35DD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B641ED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0AFF926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41,2233</w:t>
            </w:r>
          </w:p>
        </w:tc>
        <w:tc>
          <w:tcPr>
            <w:tcW w:w="1037" w:type="dxa"/>
            <w:shd w:val="clear" w:color="auto" w:fill="auto"/>
          </w:tcPr>
          <w:p w14:paraId="09A0DFD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2.061,1650</w:t>
            </w:r>
          </w:p>
        </w:tc>
      </w:tr>
      <w:tr w:rsidR="00731B51" w:rsidRPr="006E042E" w14:paraId="0BF757EE" w14:textId="77777777" w:rsidTr="0087329D">
        <w:tc>
          <w:tcPr>
            <w:tcW w:w="596" w:type="dxa"/>
            <w:shd w:val="clear" w:color="auto" w:fill="auto"/>
          </w:tcPr>
          <w:p w14:paraId="466BA09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0205</w:t>
            </w:r>
          </w:p>
        </w:tc>
        <w:tc>
          <w:tcPr>
            <w:tcW w:w="865" w:type="dxa"/>
            <w:shd w:val="clear" w:color="auto" w:fill="auto"/>
          </w:tcPr>
          <w:p w14:paraId="29FC285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850044817</w:t>
            </w:r>
          </w:p>
        </w:tc>
        <w:tc>
          <w:tcPr>
            <w:tcW w:w="4375" w:type="dxa"/>
            <w:shd w:val="clear" w:color="auto" w:fill="auto"/>
          </w:tcPr>
          <w:p w14:paraId="49A4F5B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PINÇA ANATÔMICA DISSECÇÃO 20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5872377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0C73BA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6486AE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42,2367</w:t>
            </w:r>
          </w:p>
        </w:tc>
        <w:tc>
          <w:tcPr>
            <w:tcW w:w="1037" w:type="dxa"/>
            <w:shd w:val="clear" w:color="auto" w:fill="auto"/>
          </w:tcPr>
          <w:p w14:paraId="033B109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2.111,8350</w:t>
            </w:r>
          </w:p>
        </w:tc>
      </w:tr>
      <w:tr w:rsidR="00731B51" w:rsidRPr="006E042E" w14:paraId="341D290D" w14:textId="77777777" w:rsidTr="0087329D">
        <w:tc>
          <w:tcPr>
            <w:tcW w:w="596" w:type="dxa"/>
            <w:shd w:val="clear" w:color="auto" w:fill="auto"/>
          </w:tcPr>
          <w:p w14:paraId="2AF5035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0206</w:t>
            </w:r>
          </w:p>
        </w:tc>
        <w:tc>
          <w:tcPr>
            <w:tcW w:w="865" w:type="dxa"/>
            <w:shd w:val="clear" w:color="auto" w:fill="auto"/>
          </w:tcPr>
          <w:p w14:paraId="148E85E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850044818</w:t>
            </w:r>
          </w:p>
        </w:tc>
        <w:tc>
          <w:tcPr>
            <w:tcW w:w="4375" w:type="dxa"/>
            <w:shd w:val="clear" w:color="auto" w:fill="auto"/>
          </w:tcPr>
          <w:p w14:paraId="3AB2CC7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PINÇA ANATÔMICA DISSECÇÃO 25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7859AFA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3B47C6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5E1624A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43,7233</w:t>
            </w:r>
          </w:p>
        </w:tc>
        <w:tc>
          <w:tcPr>
            <w:tcW w:w="1037" w:type="dxa"/>
            <w:shd w:val="clear" w:color="auto" w:fill="auto"/>
          </w:tcPr>
          <w:p w14:paraId="128930A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2.186,1650</w:t>
            </w:r>
          </w:p>
        </w:tc>
      </w:tr>
      <w:tr w:rsidR="00731B51" w:rsidRPr="006E042E" w14:paraId="5BB629C7" w14:textId="77777777" w:rsidTr="0087329D">
        <w:tc>
          <w:tcPr>
            <w:tcW w:w="596" w:type="dxa"/>
            <w:shd w:val="clear" w:color="auto" w:fill="auto"/>
          </w:tcPr>
          <w:p w14:paraId="5DBCA72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0207</w:t>
            </w:r>
          </w:p>
        </w:tc>
        <w:tc>
          <w:tcPr>
            <w:tcW w:w="865" w:type="dxa"/>
            <w:shd w:val="clear" w:color="auto" w:fill="auto"/>
          </w:tcPr>
          <w:p w14:paraId="296524F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850044819</w:t>
            </w:r>
          </w:p>
        </w:tc>
        <w:tc>
          <w:tcPr>
            <w:tcW w:w="4375" w:type="dxa"/>
            <w:shd w:val="clear" w:color="auto" w:fill="auto"/>
          </w:tcPr>
          <w:p w14:paraId="2847C82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PINÇA ANATÔMICA DISSECÇÃO 30 CM: As pinças de dissecção são usadas para segurar uma parte do tecido, facilitando a ação de outros instrumentos, como o bisturi e a tesoura. Produto Confeccionado em Aço Inoxidável Com Serrilha.</w:t>
            </w:r>
          </w:p>
        </w:tc>
        <w:tc>
          <w:tcPr>
            <w:tcW w:w="964" w:type="dxa"/>
            <w:shd w:val="clear" w:color="auto" w:fill="auto"/>
          </w:tcPr>
          <w:p w14:paraId="64D5A73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37D44F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27CBC35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46,3967</w:t>
            </w:r>
          </w:p>
        </w:tc>
        <w:tc>
          <w:tcPr>
            <w:tcW w:w="1037" w:type="dxa"/>
            <w:shd w:val="clear" w:color="auto" w:fill="auto"/>
          </w:tcPr>
          <w:p w14:paraId="4F1109E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2.319,8350</w:t>
            </w:r>
          </w:p>
        </w:tc>
      </w:tr>
      <w:tr w:rsidR="00731B51" w:rsidRPr="006E042E" w14:paraId="7650A829" w14:textId="77777777" w:rsidTr="0087329D">
        <w:tc>
          <w:tcPr>
            <w:tcW w:w="596" w:type="dxa"/>
            <w:shd w:val="clear" w:color="auto" w:fill="auto"/>
          </w:tcPr>
          <w:p w14:paraId="766D93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0208</w:t>
            </w:r>
          </w:p>
        </w:tc>
        <w:tc>
          <w:tcPr>
            <w:tcW w:w="865" w:type="dxa"/>
            <w:shd w:val="clear" w:color="auto" w:fill="auto"/>
          </w:tcPr>
          <w:p w14:paraId="64D2D21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850044916</w:t>
            </w:r>
          </w:p>
        </w:tc>
        <w:tc>
          <w:tcPr>
            <w:tcW w:w="4375" w:type="dxa"/>
            <w:shd w:val="clear" w:color="auto" w:fill="auto"/>
          </w:tcPr>
          <w:p w14:paraId="06D3526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Pinça </w:t>
            </w:r>
            <w:proofErr w:type="spellStart"/>
            <w:r w:rsidRPr="006E042E">
              <w:rPr>
                <w:rFonts w:ascii="Arial Narrow" w:eastAsia="Arial" w:hAnsi="Arial Narrow" w:cs="Arial"/>
                <w:sz w:val="18"/>
                <w:szCs w:val="18"/>
              </w:rPr>
              <w:t>Cheron</w:t>
            </w:r>
            <w:proofErr w:type="spellEnd"/>
            <w:r w:rsidRPr="006E042E">
              <w:rPr>
                <w:rFonts w:ascii="Arial Narrow" w:eastAsia="Arial" w:hAnsi="Arial Narrow" w:cs="Arial"/>
                <w:sz w:val="18"/>
                <w:szCs w:val="18"/>
              </w:rPr>
              <w:t xml:space="preserve"> descartável: indicada para higienização e antissepsia do canal vaginal e/ou de outra região corporal. Ela prende a gaze para antissepsia. Embalagem individual.</w:t>
            </w:r>
          </w:p>
        </w:tc>
        <w:tc>
          <w:tcPr>
            <w:tcW w:w="964" w:type="dxa"/>
            <w:shd w:val="clear" w:color="auto" w:fill="auto"/>
          </w:tcPr>
          <w:p w14:paraId="740D88F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64C717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2500</w:t>
            </w:r>
          </w:p>
        </w:tc>
        <w:tc>
          <w:tcPr>
            <w:tcW w:w="847" w:type="dxa"/>
            <w:shd w:val="clear" w:color="auto" w:fill="auto"/>
          </w:tcPr>
          <w:p w14:paraId="7DAA37F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4,0233</w:t>
            </w:r>
          </w:p>
        </w:tc>
        <w:tc>
          <w:tcPr>
            <w:tcW w:w="1037" w:type="dxa"/>
            <w:shd w:val="clear" w:color="auto" w:fill="auto"/>
          </w:tcPr>
          <w:p w14:paraId="06333A4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10.058,2500</w:t>
            </w:r>
          </w:p>
        </w:tc>
      </w:tr>
      <w:tr w:rsidR="00731B51" w:rsidRPr="006E042E" w14:paraId="4963F48F" w14:textId="77777777" w:rsidTr="0087329D">
        <w:tc>
          <w:tcPr>
            <w:tcW w:w="596" w:type="dxa"/>
            <w:shd w:val="clear" w:color="auto" w:fill="auto"/>
          </w:tcPr>
          <w:p w14:paraId="0F50275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0209</w:t>
            </w:r>
          </w:p>
        </w:tc>
        <w:tc>
          <w:tcPr>
            <w:tcW w:w="865" w:type="dxa"/>
            <w:shd w:val="clear" w:color="auto" w:fill="auto"/>
          </w:tcPr>
          <w:p w14:paraId="110193D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850044820</w:t>
            </w:r>
          </w:p>
        </w:tc>
        <w:tc>
          <w:tcPr>
            <w:tcW w:w="4375" w:type="dxa"/>
            <w:shd w:val="clear" w:color="auto" w:fill="auto"/>
          </w:tcPr>
          <w:p w14:paraId="049250A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PINÇA RETIRADA DE PONTOS 10 CM: Instrumental com qualidade. Produzido em aço inoxidável.</w:t>
            </w:r>
          </w:p>
        </w:tc>
        <w:tc>
          <w:tcPr>
            <w:tcW w:w="964" w:type="dxa"/>
            <w:shd w:val="clear" w:color="auto" w:fill="auto"/>
          </w:tcPr>
          <w:p w14:paraId="7C2D594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2C6081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3231A01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24,6033</w:t>
            </w:r>
          </w:p>
        </w:tc>
        <w:tc>
          <w:tcPr>
            <w:tcW w:w="1037" w:type="dxa"/>
            <w:shd w:val="clear" w:color="auto" w:fill="auto"/>
          </w:tcPr>
          <w:p w14:paraId="34D779A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1.230,1650</w:t>
            </w:r>
          </w:p>
        </w:tc>
      </w:tr>
      <w:tr w:rsidR="00731B51" w:rsidRPr="006E042E" w14:paraId="7C44ACC8" w14:textId="77777777" w:rsidTr="0087329D">
        <w:tc>
          <w:tcPr>
            <w:tcW w:w="596" w:type="dxa"/>
            <w:shd w:val="clear" w:color="auto" w:fill="auto"/>
          </w:tcPr>
          <w:p w14:paraId="1AA9DE7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0210</w:t>
            </w:r>
          </w:p>
        </w:tc>
        <w:tc>
          <w:tcPr>
            <w:tcW w:w="865" w:type="dxa"/>
            <w:shd w:val="clear" w:color="auto" w:fill="auto"/>
          </w:tcPr>
          <w:p w14:paraId="01C7CD1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850044821</w:t>
            </w:r>
          </w:p>
        </w:tc>
        <w:tc>
          <w:tcPr>
            <w:tcW w:w="4375" w:type="dxa"/>
            <w:shd w:val="clear" w:color="auto" w:fill="auto"/>
          </w:tcPr>
          <w:p w14:paraId="69132FE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POVIDINE DERGERMANTE -1 LITRO: É indicado para antissepsia da pele, mãos e antebraços.  É um produto a base de </w:t>
            </w:r>
            <w:proofErr w:type="spellStart"/>
            <w:r w:rsidRPr="006E042E">
              <w:rPr>
                <w:rFonts w:ascii="Arial Narrow" w:eastAsia="Arial" w:hAnsi="Arial Narrow" w:cs="Arial"/>
                <w:sz w:val="18"/>
                <w:szCs w:val="18"/>
              </w:rPr>
              <w:t>polivinil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pirrolidona</w:t>
            </w:r>
            <w:proofErr w:type="spellEnd"/>
            <w:r w:rsidRPr="006E042E">
              <w:rPr>
                <w:rFonts w:ascii="Arial Narrow" w:eastAsia="Arial" w:hAnsi="Arial Narrow" w:cs="Arial"/>
                <w:sz w:val="18"/>
                <w:szCs w:val="18"/>
              </w:rPr>
              <w:t xml:space="preserve"> iodo (PVP-I) em solução </w:t>
            </w:r>
            <w:proofErr w:type="spellStart"/>
            <w:r w:rsidRPr="006E042E">
              <w:rPr>
                <w:rFonts w:ascii="Arial Narrow" w:eastAsia="Arial" w:hAnsi="Arial Narrow" w:cs="Arial"/>
                <w:sz w:val="18"/>
                <w:szCs w:val="18"/>
              </w:rPr>
              <w:t>degermante</w:t>
            </w:r>
            <w:proofErr w:type="spellEnd"/>
            <w:r w:rsidRPr="006E042E">
              <w:rPr>
                <w:rFonts w:ascii="Arial Narrow" w:eastAsia="Arial" w:hAnsi="Arial Narrow" w:cs="Arial"/>
                <w:sz w:val="18"/>
                <w:szCs w:val="18"/>
              </w:rPr>
              <w:t xml:space="preserve">, contendo 1% de iodo ativo, um complexo estável e ativo que libera iodo progressivamente; É ativo contra todas as formas de </w:t>
            </w:r>
            <w:r w:rsidRPr="006E042E">
              <w:rPr>
                <w:rFonts w:ascii="Arial Narrow" w:eastAsia="Arial" w:hAnsi="Arial Narrow" w:cs="Arial"/>
                <w:sz w:val="18"/>
                <w:szCs w:val="18"/>
              </w:rPr>
              <w:lastRenderedPageBreak/>
              <w:t>bactérias não esporuladas, fungos e vírus.</w:t>
            </w:r>
          </w:p>
        </w:tc>
        <w:tc>
          <w:tcPr>
            <w:tcW w:w="964" w:type="dxa"/>
            <w:shd w:val="clear" w:color="auto" w:fill="auto"/>
          </w:tcPr>
          <w:p w14:paraId="2022E27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LITRO</w:t>
            </w:r>
          </w:p>
        </w:tc>
        <w:tc>
          <w:tcPr>
            <w:tcW w:w="864" w:type="dxa"/>
            <w:shd w:val="clear" w:color="auto" w:fill="auto"/>
          </w:tcPr>
          <w:p w14:paraId="75566BE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0F7789F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92,7767</w:t>
            </w:r>
          </w:p>
        </w:tc>
        <w:tc>
          <w:tcPr>
            <w:tcW w:w="1037" w:type="dxa"/>
            <w:shd w:val="clear" w:color="auto" w:fill="auto"/>
          </w:tcPr>
          <w:p w14:paraId="77F48FF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4.638,8350</w:t>
            </w:r>
          </w:p>
        </w:tc>
      </w:tr>
      <w:tr w:rsidR="00731B51" w:rsidRPr="006E042E" w14:paraId="6CB8581E" w14:textId="77777777" w:rsidTr="0087329D">
        <w:tc>
          <w:tcPr>
            <w:tcW w:w="596" w:type="dxa"/>
            <w:shd w:val="clear" w:color="auto" w:fill="auto"/>
          </w:tcPr>
          <w:p w14:paraId="71A566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0211</w:t>
            </w:r>
          </w:p>
        </w:tc>
        <w:tc>
          <w:tcPr>
            <w:tcW w:w="865" w:type="dxa"/>
            <w:shd w:val="clear" w:color="auto" w:fill="auto"/>
          </w:tcPr>
          <w:p w14:paraId="716485F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850044822</w:t>
            </w:r>
          </w:p>
        </w:tc>
        <w:tc>
          <w:tcPr>
            <w:tcW w:w="4375" w:type="dxa"/>
            <w:shd w:val="clear" w:color="auto" w:fill="auto"/>
          </w:tcPr>
          <w:p w14:paraId="3874D61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POVIDINE TÓPICO -1 LITRO: </w:t>
            </w:r>
            <w:proofErr w:type="spellStart"/>
            <w:r w:rsidRPr="006E042E">
              <w:rPr>
                <w:rFonts w:ascii="Arial Narrow" w:eastAsia="Arial" w:hAnsi="Arial Narrow" w:cs="Arial"/>
                <w:sz w:val="18"/>
                <w:szCs w:val="18"/>
              </w:rPr>
              <w:t>Povidine</w:t>
            </w:r>
            <w:proofErr w:type="spellEnd"/>
            <w:r w:rsidRPr="006E042E">
              <w:rPr>
                <w:rFonts w:ascii="Arial Narrow" w:eastAsia="Arial" w:hAnsi="Arial Narrow" w:cs="Arial"/>
                <w:sz w:val="18"/>
                <w:szCs w:val="18"/>
              </w:rPr>
              <w:t xml:space="preserve"> tópico (</w:t>
            </w:r>
            <w:proofErr w:type="spellStart"/>
            <w:r w:rsidRPr="006E042E">
              <w:rPr>
                <w:rFonts w:ascii="Arial Narrow" w:eastAsia="Arial" w:hAnsi="Arial Narrow" w:cs="Arial"/>
                <w:sz w:val="18"/>
                <w:szCs w:val="18"/>
              </w:rPr>
              <w:t>Iodopovidona</w:t>
            </w:r>
            <w:proofErr w:type="spellEnd"/>
            <w:r w:rsidRPr="006E042E">
              <w:rPr>
                <w:rFonts w:ascii="Arial Narrow" w:eastAsia="Arial" w:hAnsi="Arial Narrow" w:cs="Arial"/>
                <w:sz w:val="18"/>
                <w:szCs w:val="18"/>
              </w:rPr>
              <w:t xml:space="preserve">): é um antisséptico para curativos em geral, incluindo feridas, queimaduras, infecções etc. Uso pediátrico e adultos. </w:t>
            </w:r>
            <w:proofErr w:type="spellStart"/>
            <w:r w:rsidRPr="006E042E">
              <w:rPr>
                <w:rFonts w:ascii="Arial Narrow" w:eastAsia="Arial" w:hAnsi="Arial Narrow" w:cs="Arial"/>
                <w:sz w:val="18"/>
                <w:szCs w:val="18"/>
              </w:rPr>
              <w:t>Povidine</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Iodopovidona</w:t>
            </w:r>
            <w:proofErr w:type="spellEnd"/>
            <w:proofErr w:type="gramStart"/>
            <w:r w:rsidRPr="006E042E">
              <w:rPr>
                <w:rFonts w:ascii="Arial Narrow" w:eastAsia="Arial" w:hAnsi="Arial Narrow" w:cs="Arial"/>
                <w:sz w:val="18"/>
                <w:szCs w:val="18"/>
              </w:rPr>
              <w:t>) Indicado</w:t>
            </w:r>
            <w:proofErr w:type="gramEnd"/>
            <w:r w:rsidRPr="006E042E">
              <w:rPr>
                <w:rFonts w:ascii="Arial Narrow" w:eastAsia="Arial" w:hAnsi="Arial Narrow" w:cs="Arial"/>
                <w:sz w:val="18"/>
                <w:szCs w:val="18"/>
              </w:rPr>
              <w:t xml:space="preserve"> para antissepsia da pele e mucosas (oral e vaginal). Na aplicação em feridas, queimaduras e infecções. É contraindicado em crianças menores de um mês de vida e pacientes com hipersensibilidade ao iodo e demais componentes da formulação. </w:t>
            </w:r>
          </w:p>
        </w:tc>
        <w:tc>
          <w:tcPr>
            <w:tcW w:w="964" w:type="dxa"/>
            <w:shd w:val="clear" w:color="auto" w:fill="auto"/>
          </w:tcPr>
          <w:p w14:paraId="7546C79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LITRO</w:t>
            </w:r>
          </w:p>
        </w:tc>
        <w:tc>
          <w:tcPr>
            <w:tcW w:w="864" w:type="dxa"/>
            <w:shd w:val="clear" w:color="auto" w:fill="auto"/>
          </w:tcPr>
          <w:p w14:paraId="3764AA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2BFD23E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73,5067</w:t>
            </w:r>
          </w:p>
        </w:tc>
        <w:tc>
          <w:tcPr>
            <w:tcW w:w="1037" w:type="dxa"/>
            <w:shd w:val="clear" w:color="auto" w:fill="auto"/>
          </w:tcPr>
          <w:p w14:paraId="29563EE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3.675,3350</w:t>
            </w:r>
          </w:p>
        </w:tc>
      </w:tr>
      <w:tr w:rsidR="00731B51" w:rsidRPr="006E042E" w14:paraId="4536E8D1" w14:textId="77777777" w:rsidTr="0087329D">
        <w:tc>
          <w:tcPr>
            <w:tcW w:w="596" w:type="dxa"/>
            <w:shd w:val="clear" w:color="auto" w:fill="auto"/>
          </w:tcPr>
          <w:p w14:paraId="7719712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0212</w:t>
            </w:r>
          </w:p>
        </w:tc>
        <w:tc>
          <w:tcPr>
            <w:tcW w:w="865" w:type="dxa"/>
            <w:shd w:val="clear" w:color="auto" w:fill="auto"/>
          </w:tcPr>
          <w:p w14:paraId="2617DC5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850044823</w:t>
            </w:r>
          </w:p>
        </w:tc>
        <w:tc>
          <w:tcPr>
            <w:tcW w:w="4375" w:type="dxa"/>
            <w:shd w:val="clear" w:color="auto" w:fill="auto"/>
          </w:tcPr>
          <w:p w14:paraId="7C6C94FF"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PRANCHA P/ IMOBILIZAÇÃO ADULTO EMERGÊNCIA (MADEIRA): Prancha de madeira rígida (compensado naval) de imobilização para transporte de acidentados e primeiros socorros durante resgate com jogo de cinto com 3 tiras. Confeccionada em compensado naval, bordas externas arredondadas, impermeabilizada com orifícios para sustentação e passagem das cintas e apoio de contato no solo e passagem para cintas. Com corrimões para facilitar o transporte, devidamente calçada com duas hastes paralelas, para evitar o total contato da prancha com o solo. Sem materiais presos à madeira (pregos e parafusos) que inibam a transparência via Raio X. Dimensões: (A) 185cm X (L) 46,5cm X (P) 18mm Capacidade: 350Kg </w:t>
            </w:r>
            <w:r w:rsidRPr="006E042E">
              <w:rPr>
                <w:rFonts w:ascii="Arial Narrow" w:eastAsia="Arial" w:hAnsi="Arial Narrow" w:cs="Arial"/>
                <w:b/>
                <w:bCs/>
                <w:sz w:val="18"/>
                <w:szCs w:val="18"/>
              </w:rPr>
              <w:t>GARANTIA MÍNIMA 12 MESES</w:t>
            </w:r>
          </w:p>
        </w:tc>
        <w:tc>
          <w:tcPr>
            <w:tcW w:w="964" w:type="dxa"/>
            <w:shd w:val="clear" w:color="auto" w:fill="auto"/>
          </w:tcPr>
          <w:p w14:paraId="6C9CFEF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DEDF4D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w:t>
            </w:r>
          </w:p>
        </w:tc>
        <w:tc>
          <w:tcPr>
            <w:tcW w:w="847" w:type="dxa"/>
            <w:shd w:val="clear" w:color="auto" w:fill="auto"/>
          </w:tcPr>
          <w:p w14:paraId="0CD5BA7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698,5867</w:t>
            </w:r>
          </w:p>
        </w:tc>
        <w:tc>
          <w:tcPr>
            <w:tcW w:w="1037" w:type="dxa"/>
            <w:shd w:val="clear" w:color="auto" w:fill="auto"/>
          </w:tcPr>
          <w:p w14:paraId="7E60089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1.397,1734</w:t>
            </w:r>
          </w:p>
        </w:tc>
      </w:tr>
      <w:tr w:rsidR="00731B51" w:rsidRPr="006E042E" w14:paraId="53A16C6E" w14:textId="77777777" w:rsidTr="0087329D">
        <w:tc>
          <w:tcPr>
            <w:tcW w:w="596" w:type="dxa"/>
            <w:shd w:val="clear" w:color="auto" w:fill="auto"/>
          </w:tcPr>
          <w:p w14:paraId="668E70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0213</w:t>
            </w:r>
          </w:p>
        </w:tc>
        <w:tc>
          <w:tcPr>
            <w:tcW w:w="865" w:type="dxa"/>
            <w:shd w:val="clear" w:color="auto" w:fill="auto"/>
          </w:tcPr>
          <w:p w14:paraId="018EBCC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850044824</w:t>
            </w:r>
          </w:p>
        </w:tc>
        <w:tc>
          <w:tcPr>
            <w:tcW w:w="4375" w:type="dxa"/>
            <w:shd w:val="clear" w:color="auto" w:fill="auto"/>
          </w:tcPr>
          <w:p w14:paraId="5BED6DE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PRANCHA P/ IMOBILIZAÇÃO INFANTIL EMERGÊNCIA (MADEIR): Prancha Infantil em Compensado Naval é uma versão menor da tradicional, que foi criado especialmente pensando no socorro e resgate de vítimas na fase infantil.  Ela é ideal para o resgate e emergência em hospitais, consultórios, clínicas, residências, escolas, creches, shopping centers, condomínios, entre outros locais. Medidas aproximadas: 127 cm (C) x 47cm (L) x 9 cm (A)  Peso aproximado: 6,520 kg </w:t>
            </w:r>
            <w:r w:rsidRPr="006E042E">
              <w:rPr>
                <w:rFonts w:ascii="Arial Narrow" w:eastAsia="Arial" w:hAnsi="Arial Narrow" w:cs="Arial"/>
                <w:b/>
                <w:bCs/>
                <w:sz w:val="18"/>
                <w:szCs w:val="18"/>
              </w:rPr>
              <w:t>GARANTIA MÍNIMA 12 MESES</w:t>
            </w:r>
          </w:p>
        </w:tc>
        <w:tc>
          <w:tcPr>
            <w:tcW w:w="964" w:type="dxa"/>
            <w:shd w:val="clear" w:color="auto" w:fill="auto"/>
          </w:tcPr>
          <w:p w14:paraId="3E9EB6B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9D4C12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w:t>
            </w:r>
          </w:p>
        </w:tc>
        <w:tc>
          <w:tcPr>
            <w:tcW w:w="847" w:type="dxa"/>
            <w:shd w:val="clear" w:color="auto" w:fill="auto"/>
          </w:tcPr>
          <w:p w14:paraId="2202EF3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578,5700</w:t>
            </w:r>
          </w:p>
        </w:tc>
        <w:tc>
          <w:tcPr>
            <w:tcW w:w="1037" w:type="dxa"/>
            <w:shd w:val="clear" w:color="auto" w:fill="auto"/>
          </w:tcPr>
          <w:p w14:paraId="65A059C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1.157,1400</w:t>
            </w:r>
          </w:p>
        </w:tc>
      </w:tr>
      <w:tr w:rsidR="00731B51" w:rsidRPr="006E042E" w14:paraId="721EDC34" w14:textId="77777777" w:rsidTr="0087329D">
        <w:tc>
          <w:tcPr>
            <w:tcW w:w="596" w:type="dxa"/>
            <w:shd w:val="clear" w:color="auto" w:fill="auto"/>
          </w:tcPr>
          <w:p w14:paraId="72C98DD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0214</w:t>
            </w:r>
          </w:p>
        </w:tc>
        <w:tc>
          <w:tcPr>
            <w:tcW w:w="865" w:type="dxa"/>
            <w:shd w:val="clear" w:color="auto" w:fill="auto"/>
          </w:tcPr>
          <w:p w14:paraId="3952DE0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850044825</w:t>
            </w:r>
          </w:p>
        </w:tc>
        <w:tc>
          <w:tcPr>
            <w:tcW w:w="4375" w:type="dxa"/>
            <w:shd w:val="clear" w:color="auto" w:fill="auto"/>
          </w:tcPr>
          <w:p w14:paraId="3B1B73B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PRESERVATIVO MASCULINO BLOWTEX - NÃO LUBRIFICADO: Preservativo </w:t>
            </w:r>
            <w:proofErr w:type="spellStart"/>
            <w:r w:rsidRPr="006E042E">
              <w:rPr>
                <w:rFonts w:ascii="Arial Narrow" w:eastAsia="Arial" w:hAnsi="Arial Narrow" w:cs="Arial"/>
                <w:sz w:val="18"/>
                <w:szCs w:val="18"/>
              </w:rPr>
              <w:t>Blowtex</w:t>
            </w:r>
            <w:proofErr w:type="spellEnd"/>
            <w:r w:rsidRPr="006E042E">
              <w:rPr>
                <w:rFonts w:ascii="Arial Narrow" w:eastAsia="Arial" w:hAnsi="Arial Narrow" w:cs="Arial"/>
                <w:sz w:val="18"/>
                <w:szCs w:val="18"/>
              </w:rPr>
              <w:t xml:space="preserve"> Não Lubrificado 144 Unidades. Os preservativos </w:t>
            </w:r>
            <w:proofErr w:type="spellStart"/>
            <w:r w:rsidRPr="006E042E">
              <w:rPr>
                <w:rFonts w:ascii="Arial Narrow" w:eastAsia="Arial" w:hAnsi="Arial Narrow" w:cs="Arial"/>
                <w:sz w:val="18"/>
                <w:szCs w:val="18"/>
              </w:rPr>
              <w:t>Blowtex</w:t>
            </w:r>
            <w:proofErr w:type="spellEnd"/>
            <w:r w:rsidRPr="006E042E">
              <w:rPr>
                <w:rFonts w:ascii="Arial Narrow" w:eastAsia="Arial" w:hAnsi="Arial Narrow" w:cs="Arial"/>
                <w:sz w:val="18"/>
                <w:szCs w:val="18"/>
              </w:rPr>
              <w:t xml:space="preserve"> não lubrificados usos clínicos destinam-se a recobrir as sondas de aparelhos de ultrassonografia transvaginal. Esse procedimento reduz a propagação de doenças infecciosas entre as pacientes. - Não lubrificado - Testado eletronicamente - Contém látex - Largura nominal: 52mm/liso/opaco/lados paralelos/extremidade com reservatório * Caixa contém: 144 unidades.</w:t>
            </w:r>
          </w:p>
        </w:tc>
        <w:tc>
          <w:tcPr>
            <w:tcW w:w="964" w:type="dxa"/>
            <w:shd w:val="clear" w:color="auto" w:fill="auto"/>
          </w:tcPr>
          <w:p w14:paraId="273281B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57A7A56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w:t>
            </w:r>
          </w:p>
        </w:tc>
        <w:tc>
          <w:tcPr>
            <w:tcW w:w="847" w:type="dxa"/>
            <w:shd w:val="clear" w:color="auto" w:fill="auto"/>
          </w:tcPr>
          <w:p w14:paraId="5580F1F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51,9050</w:t>
            </w:r>
          </w:p>
        </w:tc>
        <w:tc>
          <w:tcPr>
            <w:tcW w:w="1037" w:type="dxa"/>
            <w:shd w:val="clear" w:color="auto" w:fill="auto"/>
          </w:tcPr>
          <w:p w14:paraId="4ECEE47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1.038,1000</w:t>
            </w:r>
          </w:p>
        </w:tc>
      </w:tr>
      <w:tr w:rsidR="00731B51" w:rsidRPr="006E042E" w14:paraId="14A72A24" w14:textId="77777777" w:rsidTr="0087329D">
        <w:tc>
          <w:tcPr>
            <w:tcW w:w="596" w:type="dxa"/>
            <w:shd w:val="clear" w:color="auto" w:fill="auto"/>
          </w:tcPr>
          <w:p w14:paraId="24F29B3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0215</w:t>
            </w:r>
          </w:p>
        </w:tc>
        <w:tc>
          <w:tcPr>
            <w:tcW w:w="865" w:type="dxa"/>
            <w:shd w:val="clear" w:color="auto" w:fill="auto"/>
          </w:tcPr>
          <w:p w14:paraId="0A39959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850044826</w:t>
            </w:r>
          </w:p>
        </w:tc>
        <w:tc>
          <w:tcPr>
            <w:tcW w:w="4375" w:type="dxa"/>
            <w:shd w:val="clear" w:color="auto" w:fill="auto"/>
          </w:tcPr>
          <w:p w14:paraId="5E2C074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PROTETOR FACIAL DE ACRÍLICO: Máscara </w:t>
            </w:r>
            <w:proofErr w:type="spellStart"/>
            <w:r w:rsidRPr="006E042E">
              <w:rPr>
                <w:rFonts w:ascii="Arial Narrow" w:eastAsia="Arial" w:hAnsi="Arial Narrow" w:cs="Arial"/>
                <w:sz w:val="18"/>
                <w:szCs w:val="18"/>
              </w:rPr>
              <w:t>Shield</w:t>
            </w:r>
            <w:proofErr w:type="spellEnd"/>
            <w:r w:rsidRPr="006E042E">
              <w:rPr>
                <w:rFonts w:ascii="Arial Narrow" w:eastAsia="Arial" w:hAnsi="Arial Narrow" w:cs="Arial"/>
                <w:sz w:val="18"/>
                <w:szCs w:val="18"/>
              </w:rPr>
              <w:t xml:space="preserve"> - Viseira para proteção de gotículas e impurezas; - Leve e Confortável; - Protege o rosto (olho, nariz e boca) de gotículas; - É Lavável; - Higiênica; - Vai com elástico; - Ideal para quem lida com público; Proteção frontal transparente com viseira que proporciona visibilidade irrestrita e faixa elástica que permite um encaixe universal.</w:t>
            </w:r>
          </w:p>
        </w:tc>
        <w:tc>
          <w:tcPr>
            <w:tcW w:w="964" w:type="dxa"/>
            <w:shd w:val="clear" w:color="auto" w:fill="auto"/>
          </w:tcPr>
          <w:p w14:paraId="5A1F6D8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2B9CC3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CDCB46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18,3100</w:t>
            </w:r>
          </w:p>
        </w:tc>
        <w:tc>
          <w:tcPr>
            <w:tcW w:w="1037" w:type="dxa"/>
            <w:shd w:val="clear" w:color="auto" w:fill="auto"/>
          </w:tcPr>
          <w:p w14:paraId="2A01730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1.831,0000</w:t>
            </w:r>
          </w:p>
        </w:tc>
      </w:tr>
      <w:tr w:rsidR="00731B51" w:rsidRPr="006E042E" w14:paraId="37399A41" w14:textId="77777777" w:rsidTr="0087329D">
        <w:tc>
          <w:tcPr>
            <w:tcW w:w="596" w:type="dxa"/>
            <w:shd w:val="clear" w:color="auto" w:fill="auto"/>
          </w:tcPr>
          <w:p w14:paraId="6C0862F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0216</w:t>
            </w:r>
          </w:p>
        </w:tc>
        <w:tc>
          <w:tcPr>
            <w:tcW w:w="865" w:type="dxa"/>
            <w:shd w:val="clear" w:color="auto" w:fill="auto"/>
          </w:tcPr>
          <w:p w14:paraId="18C8BCC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850044827</w:t>
            </w:r>
          </w:p>
        </w:tc>
        <w:tc>
          <w:tcPr>
            <w:tcW w:w="4375" w:type="dxa"/>
            <w:shd w:val="clear" w:color="auto" w:fill="auto"/>
          </w:tcPr>
          <w:p w14:paraId="67FED04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RÉGUA ANTROPOMÉTRICA PEDIÁTRICA EM MADEIRA:  Régua antropométrica pediátrica em marfim, 1 metro de comprimento e mandíbula retrátil, prática e leve, marcação em mm, conferindo melhores resultados.</w:t>
            </w:r>
          </w:p>
        </w:tc>
        <w:tc>
          <w:tcPr>
            <w:tcW w:w="964" w:type="dxa"/>
            <w:shd w:val="clear" w:color="auto" w:fill="auto"/>
          </w:tcPr>
          <w:p w14:paraId="3588C6D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B406BB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w:t>
            </w:r>
          </w:p>
        </w:tc>
        <w:tc>
          <w:tcPr>
            <w:tcW w:w="847" w:type="dxa"/>
            <w:shd w:val="clear" w:color="auto" w:fill="auto"/>
          </w:tcPr>
          <w:p w14:paraId="5171F86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116,5433</w:t>
            </w:r>
          </w:p>
        </w:tc>
        <w:tc>
          <w:tcPr>
            <w:tcW w:w="1037" w:type="dxa"/>
            <w:shd w:val="clear" w:color="auto" w:fill="auto"/>
          </w:tcPr>
          <w:p w14:paraId="1C53002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2.330,8660</w:t>
            </w:r>
          </w:p>
        </w:tc>
      </w:tr>
      <w:tr w:rsidR="00731B51" w:rsidRPr="006E042E" w14:paraId="4D2ED9C5" w14:textId="77777777" w:rsidTr="0087329D">
        <w:tc>
          <w:tcPr>
            <w:tcW w:w="596" w:type="dxa"/>
            <w:shd w:val="clear" w:color="auto" w:fill="auto"/>
          </w:tcPr>
          <w:p w14:paraId="37DF916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0217</w:t>
            </w:r>
          </w:p>
        </w:tc>
        <w:tc>
          <w:tcPr>
            <w:tcW w:w="865" w:type="dxa"/>
            <w:shd w:val="clear" w:color="auto" w:fill="auto"/>
          </w:tcPr>
          <w:p w14:paraId="16D9AB1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850044828</w:t>
            </w:r>
          </w:p>
        </w:tc>
        <w:tc>
          <w:tcPr>
            <w:tcW w:w="4375" w:type="dxa"/>
            <w:shd w:val="clear" w:color="auto" w:fill="auto"/>
          </w:tcPr>
          <w:p w14:paraId="3785F55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SABONETE LÍQUIDO GALÃO 5 LTS: É um sabonete líquido com ação bactericida à base agente </w:t>
            </w:r>
            <w:proofErr w:type="spellStart"/>
            <w:r w:rsidRPr="006E042E">
              <w:rPr>
                <w:rFonts w:ascii="Arial Narrow" w:eastAsia="Arial" w:hAnsi="Arial Narrow" w:cs="Arial"/>
                <w:sz w:val="18"/>
                <w:szCs w:val="18"/>
              </w:rPr>
              <w:t>anti-séptico</w:t>
            </w:r>
            <w:proofErr w:type="spellEnd"/>
            <w:r w:rsidRPr="006E042E">
              <w:rPr>
                <w:rFonts w:ascii="Arial Narrow" w:eastAsia="Arial" w:hAnsi="Arial Narrow" w:cs="Arial"/>
                <w:sz w:val="18"/>
                <w:szCs w:val="18"/>
              </w:rPr>
              <w:t xml:space="preserve"> efetivo contra bactérias </w:t>
            </w:r>
            <w:proofErr w:type="spellStart"/>
            <w:r w:rsidRPr="006E042E">
              <w:rPr>
                <w:rFonts w:ascii="Arial Narrow" w:eastAsia="Arial" w:hAnsi="Arial Narrow" w:cs="Arial"/>
                <w:sz w:val="18"/>
                <w:szCs w:val="18"/>
              </w:rPr>
              <w:t>gram</w:t>
            </w:r>
            <w:proofErr w:type="spellEnd"/>
            <w:r w:rsidRPr="006E042E">
              <w:rPr>
                <w:rFonts w:ascii="Arial Narrow" w:eastAsia="Arial" w:hAnsi="Arial Narrow" w:cs="Arial"/>
                <w:sz w:val="18"/>
                <w:szCs w:val="18"/>
              </w:rPr>
              <w:t xml:space="preserve"> negativas, bem como </w:t>
            </w:r>
            <w:proofErr w:type="spellStart"/>
            <w:r w:rsidRPr="006E042E">
              <w:rPr>
                <w:rFonts w:ascii="Arial Narrow" w:eastAsia="Arial" w:hAnsi="Arial Narrow" w:cs="Arial"/>
                <w:sz w:val="18"/>
                <w:szCs w:val="18"/>
              </w:rPr>
              <w:t>gram</w:t>
            </w:r>
            <w:proofErr w:type="spellEnd"/>
            <w:r w:rsidRPr="006E042E">
              <w:rPr>
                <w:rFonts w:ascii="Arial Narrow" w:eastAsia="Arial" w:hAnsi="Arial Narrow" w:cs="Arial"/>
                <w:sz w:val="18"/>
                <w:szCs w:val="18"/>
              </w:rPr>
              <w:t xml:space="preserve"> positivas. É eficaz também contra fungos e bolores, que age em um amplo espectro de microrganismos e garante efeito residual. É ideal para áreas de saúde, como hospitais, clínicas médicas, odontológicas, estéticas e veterinárias, bem como áreas de manipulação de alimentos, como cozinhas industriais e indústrias alimentícias. Limpa e higieniza, deixando as mãos macias. Aparência: Líquido viscoso Odor: Característico pH: 7,0 - 9,0 Ingredientes ativos </w:t>
            </w:r>
            <w:r w:rsidRPr="006E042E">
              <w:rPr>
                <w:rFonts w:ascii="Arial Narrow" w:eastAsia="Arial" w:hAnsi="Arial Narrow" w:cs="Arial"/>
                <w:sz w:val="18"/>
                <w:szCs w:val="18"/>
              </w:rPr>
              <w:lastRenderedPageBreak/>
              <w:t xml:space="preserve">bactericidas: </w:t>
            </w:r>
            <w:proofErr w:type="spellStart"/>
            <w:r w:rsidRPr="006E042E">
              <w:rPr>
                <w:rFonts w:ascii="Arial Narrow" w:eastAsia="Arial" w:hAnsi="Arial Narrow" w:cs="Arial"/>
                <w:sz w:val="18"/>
                <w:szCs w:val="18"/>
              </w:rPr>
              <w:t>Triclosan</w:t>
            </w:r>
            <w:proofErr w:type="spellEnd"/>
            <w:r w:rsidRPr="006E042E">
              <w:rPr>
                <w:rFonts w:ascii="Arial Narrow" w:eastAsia="Arial" w:hAnsi="Arial Narrow" w:cs="Arial"/>
                <w:sz w:val="18"/>
                <w:szCs w:val="18"/>
              </w:rPr>
              <w:t xml:space="preserve"> :0,3% Água, </w:t>
            </w:r>
            <w:proofErr w:type="spellStart"/>
            <w:r w:rsidRPr="006E042E">
              <w:rPr>
                <w:rFonts w:ascii="Arial Narrow" w:eastAsia="Arial" w:hAnsi="Arial Narrow" w:cs="Arial"/>
                <w:sz w:val="18"/>
                <w:szCs w:val="18"/>
              </w:rPr>
              <w:t>tensoativo</w:t>
            </w:r>
            <w:proofErr w:type="spellEnd"/>
            <w:r w:rsidRPr="006E042E">
              <w:rPr>
                <w:rFonts w:ascii="Arial Narrow" w:eastAsia="Arial" w:hAnsi="Arial Narrow" w:cs="Arial"/>
                <w:sz w:val="18"/>
                <w:szCs w:val="18"/>
              </w:rPr>
              <w:t xml:space="preserve"> aniônico, agente </w:t>
            </w:r>
            <w:proofErr w:type="spellStart"/>
            <w:r w:rsidRPr="006E042E">
              <w:rPr>
                <w:rFonts w:ascii="Arial Narrow" w:eastAsia="Arial" w:hAnsi="Arial Narrow" w:cs="Arial"/>
                <w:sz w:val="18"/>
                <w:szCs w:val="18"/>
              </w:rPr>
              <w:t>perolizante</w:t>
            </w:r>
            <w:proofErr w:type="spellEnd"/>
            <w:r w:rsidRPr="006E042E">
              <w:rPr>
                <w:rFonts w:ascii="Arial Narrow" w:eastAsia="Arial" w:hAnsi="Arial Narrow" w:cs="Arial"/>
                <w:sz w:val="18"/>
                <w:szCs w:val="18"/>
              </w:rPr>
              <w:t>, umectante, antisséptico (</w:t>
            </w:r>
            <w:proofErr w:type="spellStart"/>
            <w:r w:rsidRPr="006E042E">
              <w:rPr>
                <w:rFonts w:ascii="Arial Narrow" w:eastAsia="Arial" w:hAnsi="Arial Narrow" w:cs="Arial"/>
                <w:sz w:val="18"/>
                <w:szCs w:val="18"/>
              </w:rPr>
              <w:t>triclosan</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espessante</w:t>
            </w:r>
            <w:proofErr w:type="spellEnd"/>
            <w:r w:rsidRPr="006E042E">
              <w:rPr>
                <w:rFonts w:ascii="Arial Narrow" w:eastAsia="Arial" w:hAnsi="Arial Narrow" w:cs="Arial"/>
                <w:sz w:val="18"/>
                <w:szCs w:val="18"/>
              </w:rPr>
              <w:t>. EMBALAGENS: 5 Litros</w:t>
            </w:r>
          </w:p>
        </w:tc>
        <w:tc>
          <w:tcPr>
            <w:tcW w:w="964" w:type="dxa"/>
            <w:shd w:val="clear" w:color="auto" w:fill="auto"/>
          </w:tcPr>
          <w:p w14:paraId="2922C05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GL</w:t>
            </w:r>
          </w:p>
        </w:tc>
        <w:tc>
          <w:tcPr>
            <w:tcW w:w="864" w:type="dxa"/>
            <w:shd w:val="clear" w:color="auto" w:fill="auto"/>
          </w:tcPr>
          <w:p w14:paraId="353A5F8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150</w:t>
            </w:r>
          </w:p>
        </w:tc>
        <w:tc>
          <w:tcPr>
            <w:tcW w:w="847" w:type="dxa"/>
            <w:shd w:val="clear" w:color="auto" w:fill="auto"/>
          </w:tcPr>
          <w:p w14:paraId="1B6F197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21,4833</w:t>
            </w:r>
          </w:p>
        </w:tc>
        <w:tc>
          <w:tcPr>
            <w:tcW w:w="1037" w:type="dxa"/>
            <w:shd w:val="clear" w:color="auto" w:fill="auto"/>
          </w:tcPr>
          <w:p w14:paraId="103144F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3.222,4950</w:t>
            </w:r>
          </w:p>
        </w:tc>
      </w:tr>
      <w:tr w:rsidR="00731B51" w:rsidRPr="006E042E" w14:paraId="61AAFD0F" w14:textId="77777777" w:rsidTr="0087329D">
        <w:tc>
          <w:tcPr>
            <w:tcW w:w="596" w:type="dxa"/>
            <w:shd w:val="clear" w:color="auto" w:fill="auto"/>
          </w:tcPr>
          <w:p w14:paraId="19653CF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0218</w:t>
            </w:r>
          </w:p>
        </w:tc>
        <w:tc>
          <w:tcPr>
            <w:tcW w:w="865" w:type="dxa"/>
            <w:shd w:val="clear" w:color="auto" w:fill="auto"/>
          </w:tcPr>
          <w:p w14:paraId="5BDFFCB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850044829</w:t>
            </w:r>
          </w:p>
        </w:tc>
        <w:tc>
          <w:tcPr>
            <w:tcW w:w="4375" w:type="dxa"/>
            <w:shd w:val="clear" w:color="auto" w:fill="auto"/>
          </w:tcPr>
          <w:p w14:paraId="3AEEA21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SACO DE LIXO 100 LTS. BRANCO PCT C/100 UNID.: Saco para Lixo de 100 Litros Comum.  Medidas Externas:  Comprimento: 95cm Largura: 75cm Espessura: 0,08 Quantidade: 100 Unidades Cor: Branco Peso Aproximado: 4 kg Composição: Polietileno de baixa densidade e pigmento.</w:t>
            </w:r>
          </w:p>
        </w:tc>
        <w:tc>
          <w:tcPr>
            <w:tcW w:w="964" w:type="dxa"/>
            <w:shd w:val="clear" w:color="auto" w:fill="auto"/>
          </w:tcPr>
          <w:p w14:paraId="6FCC38B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08A9D7A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76C3A4B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71,9767</w:t>
            </w:r>
          </w:p>
        </w:tc>
        <w:tc>
          <w:tcPr>
            <w:tcW w:w="1037" w:type="dxa"/>
            <w:shd w:val="clear" w:color="auto" w:fill="auto"/>
          </w:tcPr>
          <w:p w14:paraId="4A9217E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35.988,3500</w:t>
            </w:r>
          </w:p>
        </w:tc>
      </w:tr>
      <w:tr w:rsidR="00731B51" w:rsidRPr="006E042E" w14:paraId="75D62BEE" w14:textId="77777777" w:rsidTr="0087329D">
        <w:tc>
          <w:tcPr>
            <w:tcW w:w="596" w:type="dxa"/>
            <w:shd w:val="clear" w:color="auto" w:fill="auto"/>
          </w:tcPr>
          <w:p w14:paraId="77BB1EF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0219</w:t>
            </w:r>
          </w:p>
        </w:tc>
        <w:tc>
          <w:tcPr>
            <w:tcW w:w="865" w:type="dxa"/>
            <w:shd w:val="clear" w:color="auto" w:fill="auto"/>
          </w:tcPr>
          <w:p w14:paraId="60A0910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850044830</w:t>
            </w:r>
          </w:p>
        </w:tc>
        <w:tc>
          <w:tcPr>
            <w:tcW w:w="4375" w:type="dxa"/>
            <w:shd w:val="clear" w:color="auto" w:fill="auto"/>
          </w:tcPr>
          <w:p w14:paraId="0AE8672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SACO DE LIXO 100 LTS. PRETO PCT C/100 UNID.: SACOS DE LIXO PRETO 100 LITROS, ESPESSURA (0,05) RECICLÁVEL COM 100 UNIDADES.</w:t>
            </w:r>
          </w:p>
        </w:tc>
        <w:tc>
          <w:tcPr>
            <w:tcW w:w="964" w:type="dxa"/>
            <w:shd w:val="clear" w:color="auto" w:fill="auto"/>
          </w:tcPr>
          <w:p w14:paraId="10CAF49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5515935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37C1D4E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83,8633</w:t>
            </w:r>
          </w:p>
        </w:tc>
        <w:tc>
          <w:tcPr>
            <w:tcW w:w="1037" w:type="dxa"/>
            <w:shd w:val="clear" w:color="auto" w:fill="auto"/>
          </w:tcPr>
          <w:p w14:paraId="2210B40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41.931,6500</w:t>
            </w:r>
          </w:p>
        </w:tc>
      </w:tr>
      <w:tr w:rsidR="00731B51" w:rsidRPr="006E042E" w14:paraId="165A9751" w14:textId="77777777" w:rsidTr="0087329D">
        <w:tc>
          <w:tcPr>
            <w:tcW w:w="596" w:type="dxa"/>
            <w:shd w:val="clear" w:color="auto" w:fill="auto"/>
          </w:tcPr>
          <w:p w14:paraId="346031B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0220</w:t>
            </w:r>
          </w:p>
        </w:tc>
        <w:tc>
          <w:tcPr>
            <w:tcW w:w="865" w:type="dxa"/>
            <w:shd w:val="clear" w:color="auto" w:fill="auto"/>
          </w:tcPr>
          <w:p w14:paraId="695EF9E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850044831</w:t>
            </w:r>
          </w:p>
        </w:tc>
        <w:tc>
          <w:tcPr>
            <w:tcW w:w="4375" w:type="dxa"/>
            <w:shd w:val="clear" w:color="auto" w:fill="auto"/>
          </w:tcPr>
          <w:p w14:paraId="7BA5683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SACO DE LIXO 50 LTS. BRANCO PCT C/100 UNID.: Os Sacos de 50 Litros tem as medidas de 63cm de largura x 80cm de altura x 25cm de profundidade, vem embalado em pacote com 100 unidades. Material: </w:t>
            </w:r>
            <w:proofErr w:type="spellStart"/>
            <w:r w:rsidRPr="006E042E">
              <w:rPr>
                <w:rFonts w:ascii="Arial Narrow" w:eastAsia="Arial" w:hAnsi="Arial Narrow" w:cs="Arial"/>
                <w:sz w:val="18"/>
                <w:szCs w:val="18"/>
              </w:rPr>
              <w:t>Politileno</w:t>
            </w:r>
            <w:proofErr w:type="spellEnd"/>
            <w:r w:rsidRPr="006E042E">
              <w:rPr>
                <w:rFonts w:ascii="Arial Narrow" w:eastAsia="Arial" w:hAnsi="Arial Narrow" w:cs="Arial"/>
                <w:sz w:val="18"/>
                <w:szCs w:val="18"/>
              </w:rPr>
              <w:t xml:space="preserve"> de alta densidade e polietileno reciclado. Ideal para atender condomínios, hospitais, clínicas médicas, indústrias, e específico para locais que possui coleta seletiva de lixo.</w:t>
            </w:r>
          </w:p>
        </w:tc>
        <w:tc>
          <w:tcPr>
            <w:tcW w:w="964" w:type="dxa"/>
            <w:shd w:val="clear" w:color="auto" w:fill="auto"/>
          </w:tcPr>
          <w:p w14:paraId="139BA4E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5512F2A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52F5149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42,1033</w:t>
            </w:r>
          </w:p>
        </w:tc>
        <w:tc>
          <w:tcPr>
            <w:tcW w:w="1037" w:type="dxa"/>
            <w:shd w:val="clear" w:color="auto" w:fill="auto"/>
          </w:tcPr>
          <w:p w14:paraId="1F22D53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21.051,6500</w:t>
            </w:r>
          </w:p>
        </w:tc>
      </w:tr>
      <w:tr w:rsidR="00731B51" w:rsidRPr="006E042E" w14:paraId="7D954835" w14:textId="77777777" w:rsidTr="0087329D">
        <w:tc>
          <w:tcPr>
            <w:tcW w:w="596" w:type="dxa"/>
            <w:shd w:val="clear" w:color="auto" w:fill="auto"/>
          </w:tcPr>
          <w:p w14:paraId="2C6BCD5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0221</w:t>
            </w:r>
          </w:p>
        </w:tc>
        <w:tc>
          <w:tcPr>
            <w:tcW w:w="865" w:type="dxa"/>
            <w:shd w:val="clear" w:color="auto" w:fill="auto"/>
          </w:tcPr>
          <w:p w14:paraId="3EB0CD4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850044832</w:t>
            </w:r>
          </w:p>
        </w:tc>
        <w:tc>
          <w:tcPr>
            <w:tcW w:w="4375" w:type="dxa"/>
            <w:shd w:val="clear" w:color="auto" w:fill="auto"/>
          </w:tcPr>
          <w:p w14:paraId="1FBF2A3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SACO DE LIXO 50 LTS. PRETO PCT C/100 UNID.: Indicado para a coleta seletiva. Tamanho: 63x80 cm Capacidade: 50 Litros Espessura: 5 Micra Quantidade de sacos: 100 unidades</w:t>
            </w:r>
          </w:p>
        </w:tc>
        <w:tc>
          <w:tcPr>
            <w:tcW w:w="964" w:type="dxa"/>
            <w:shd w:val="clear" w:color="auto" w:fill="auto"/>
          </w:tcPr>
          <w:p w14:paraId="03C3D75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0B28665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27EAF39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43,5900</w:t>
            </w:r>
          </w:p>
        </w:tc>
        <w:tc>
          <w:tcPr>
            <w:tcW w:w="1037" w:type="dxa"/>
            <w:shd w:val="clear" w:color="auto" w:fill="auto"/>
          </w:tcPr>
          <w:p w14:paraId="7B90D05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21.795,0000</w:t>
            </w:r>
          </w:p>
        </w:tc>
      </w:tr>
      <w:tr w:rsidR="00731B51" w:rsidRPr="006E042E" w14:paraId="1E3107FA" w14:textId="77777777" w:rsidTr="0087329D">
        <w:tc>
          <w:tcPr>
            <w:tcW w:w="596" w:type="dxa"/>
            <w:shd w:val="clear" w:color="auto" w:fill="auto"/>
          </w:tcPr>
          <w:p w14:paraId="630018D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0222</w:t>
            </w:r>
          </w:p>
        </w:tc>
        <w:tc>
          <w:tcPr>
            <w:tcW w:w="865" w:type="dxa"/>
            <w:shd w:val="clear" w:color="auto" w:fill="auto"/>
          </w:tcPr>
          <w:p w14:paraId="15C6704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850044833</w:t>
            </w:r>
          </w:p>
        </w:tc>
        <w:tc>
          <w:tcPr>
            <w:tcW w:w="4375" w:type="dxa"/>
            <w:shd w:val="clear" w:color="auto" w:fill="auto"/>
          </w:tcPr>
          <w:p w14:paraId="78CE7B7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SACO DE LIXO INFECTANTE 100 LITROS C/100 UNID: O saco para resíduo infectante é confeccionado utilizando como matéria prima polietileno de alta densidade virgem, para obter maior resistência à tração, rasgamento e impacto, fator que garante maior resistência ao produto. Possui identificação de fabricante, no de lote, simbologia infectante posicionada a um terço de altura a partir do fundo, atendendo as normas fabricação vigentes. Características: • Alta densidade virgem • Cor branca leitosa Matéria prima: Polietileno virgem Dimensões: 75x105.Pacote com 100 unidades.</w:t>
            </w:r>
          </w:p>
        </w:tc>
        <w:tc>
          <w:tcPr>
            <w:tcW w:w="964" w:type="dxa"/>
            <w:shd w:val="clear" w:color="auto" w:fill="auto"/>
          </w:tcPr>
          <w:p w14:paraId="24640B2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2D0CBF8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5D1D124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90,9633</w:t>
            </w:r>
          </w:p>
        </w:tc>
        <w:tc>
          <w:tcPr>
            <w:tcW w:w="1037" w:type="dxa"/>
            <w:shd w:val="clear" w:color="auto" w:fill="auto"/>
          </w:tcPr>
          <w:p w14:paraId="3F54403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45.481,6500</w:t>
            </w:r>
          </w:p>
        </w:tc>
      </w:tr>
      <w:tr w:rsidR="00731B51" w:rsidRPr="006E042E" w14:paraId="67AF8E30" w14:textId="77777777" w:rsidTr="0087329D">
        <w:tc>
          <w:tcPr>
            <w:tcW w:w="596" w:type="dxa"/>
            <w:shd w:val="clear" w:color="auto" w:fill="auto"/>
          </w:tcPr>
          <w:p w14:paraId="5A0BD4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0223</w:t>
            </w:r>
          </w:p>
        </w:tc>
        <w:tc>
          <w:tcPr>
            <w:tcW w:w="865" w:type="dxa"/>
            <w:shd w:val="clear" w:color="auto" w:fill="auto"/>
          </w:tcPr>
          <w:p w14:paraId="12F3FFB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850044834</w:t>
            </w:r>
          </w:p>
        </w:tc>
        <w:tc>
          <w:tcPr>
            <w:tcW w:w="4375" w:type="dxa"/>
            <w:shd w:val="clear" w:color="auto" w:fill="auto"/>
          </w:tcPr>
          <w:p w14:paraId="35A58F6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SACO DE LIXO INFECTANTE 50 LITROS C/100 UNID.: Sacos de lixo plásticos (polietileno de alta densidade) para acondicionamento de resíduos infectantes hospitalares descartados em geral, na cor branca, de uso único.  Capacidade 50 litros (ou 15 Kg). 63x80cm. Pacote c/ 100 unidades.</w:t>
            </w:r>
          </w:p>
        </w:tc>
        <w:tc>
          <w:tcPr>
            <w:tcW w:w="964" w:type="dxa"/>
            <w:shd w:val="clear" w:color="auto" w:fill="auto"/>
          </w:tcPr>
          <w:p w14:paraId="2B7B5BA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677EB7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3190E6E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47,8833</w:t>
            </w:r>
          </w:p>
        </w:tc>
        <w:tc>
          <w:tcPr>
            <w:tcW w:w="1037" w:type="dxa"/>
            <w:shd w:val="clear" w:color="auto" w:fill="auto"/>
          </w:tcPr>
          <w:p w14:paraId="1EF63DD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23.941,6500</w:t>
            </w:r>
          </w:p>
        </w:tc>
      </w:tr>
      <w:tr w:rsidR="00731B51" w:rsidRPr="006E042E" w14:paraId="1D84D883" w14:textId="77777777" w:rsidTr="0087329D">
        <w:tc>
          <w:tcPr>
            <w:tcW w:w="596" w:type="dxa"/>
            <w:shd w:val="clear" w:color="auto" w:fill="auto"/>
          </w:tcPr>
          <w:p w14:paraId="54EEB7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0224</w:t>
            </w:r>
          </w:p>
        </w:tc>
        <w:tc>
          <w:tcPr>
            <w:tcW w:w="865" w:type="dxa"/>
            <w:shd w:val="clear" w:color="auto" w:fill="auto"/>
          </w:tcPr>
          <w:p w14:paraId="65120B6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850044835</w:t>
            </w:r>
          </w:p>
        </w:tc>
        <w:tc>
          <w:tcPr>
            <w:tcW w:w="4375" w:type="dxa"/>
            <w:shd w:val="clear" w:color="auto" w:fill="auto"/>
          </w:tcPr>
          <w:p w14:paraId="004C839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SACO DE PAPEL 14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22 (TIPO PIPOCA): Servindo para colocar medicamentos, doces, temperos e até mesmo servindo para colocar lanches e pipoca para festas e eventos. Quantidade: 500 sacos Tamanho: Médio (2) Cor: Branco</w:t>
            </w:r>
          </w:p>
        </w:tc>
        <w:tc>
          <w:tcPr>
            <w:tcW w:w="964" w:type="dxa"/>
            <w:shd w:val="clear" w:color="auto" w:fill="auto"/>
          </w:tcPr>
          <w:p w14:paraId="1261773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40279C1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4A9C63D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39,2933</w:t>
            </w:r>
          </w:p>
        </w:tc>
        <w:tc>
          <w:tcPr>
            <w:tcW w:w="1037" w:type="dxa"/>
            <w:shd w:val="clear" w:color="auto" w:fill="auto"/>
          </w:tcPr>
          <w:p w14:paraId="6CAF560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1.964,6650</w:t>
            </w:r>
          </w:p>
        </w:tc>
      </w:tr>
      <w:tr w:rsidR="00731B51" w:rsidRPr="006E042E" w14:paraId="1457F4F7" w14:textId="77777777" w:rsidTr="0087329D">
        <w:tc>
          <w:tcPr>
            <w:tcW w:w="596" w:type="dxa"/>
            <w:shd w:val="clear" w:color="auto" w:fill="auto"/>
          </w:tcPr>
          <w:p w14:paraId="0C72DE7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0225</w:t>
            </w:r>
          </w:p>
        </w:tc>
        <w:tc>
          <w:tcPr>
            <w:tcW w:w="865" w:type="dxa"/>
            <w:shd w:val="clear" w:color="auto" w:fill="auto"/>
          </w:tcPr>
          <w:p w14:paraId="2DCCB8D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850044837</w:t>
            </w:r>
          </w:p>
        </w:tc>
        <w:tc>
          <w:tcPr>
            <w:tcW w:w="4375" w:type="dxa"/>
            <w:shd w:val="clear" w:color="auto" w:fill="auto"/>
          </w:tcPr>
          <w:p w14:paraId="21DC12D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SACOLA PLÁSTICA C/ ALÇA 25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35: O produto é INDICADO para fins QUE NÃO NECESSITEM DE MUITA performance a nível de RESISTÊNCIA por possuir espessuras mais finas. RECOMENDADO para utilização em padarias, farmácias, distribuidores de secos e molhados, atacados e </w:t>
            </w:r>
            <w:proofErr w:type="spellStart"/>
            <w:r w:rsidRPr="006E042E">
              <w:rPr>
                <w:rFonts w:ascii="Arial Narrow" w:eastAsia="Arial" w:hAnsi="Arial Narrow" w:cs="Arial"/>
                <w:sz w:val="18"/>
                <w:szCs w:val="18"/>
              </w:rPr>
              <w:t>macroatacados</w:t>
            </w:r>
            <w:proofErr w:type="spellEnd"/>
            <w:r w:rsidRPr="006E042E">
              <w:rPr>
                <w:rFonts w:ascii="Arial Narrow" w:eastAsia="Arial" w:hAnsi="Arial Narrow" w:cs="Arial"/>
                <w:sz w:val="18"/>
                <w:szCs w:val="18"/>
              </w:rPr>
              <w:t xml:space="preserve">. Plástico biodegradável possui muitos benefícios, entre eles a utilização de matérias-primas renováveis, geralmente de origem animal ou vegetal. - O produto contém todas as características para quem procura de fato custo/benefício - Se </w:t>
            </w:r>
            <w:proofErr w:type="spellStart"/>
            <w:r w:rsidRPr="006E042E">
              <w:rPr>
                <w:rFonts w:ascii="Arial Narrow" w:eastAsia="Arial" w:hAnsi="Arial Narrow" w:cs="Arial"/>
                <w:sz w:val="18"/>
                <w:szCs w:val="18"/>
              </w:rPr>
              <w:t>decompoe</w:t>
            </w:r>
            <w:proofErr w:type="spellEnd"/>
            <w:r w:rsidRPr="006E042E">
              <w:rPr>
                <w:rFonts w:ascii="Arial Narrow" w:eastAsia="Arial" w:hAnsi="Arial Narrow" w:cs="Arial"/>
                <w:sz w:val="18"/>
                <w:szCs w:val="18"/>
              </w:rPr>
              <w:t xml:space="preserve"> em 3 anos. Modelo: Camiseta (Padrão de </w:t>
            </w:r>
            <w:proofErr w:type="spellStart"/>
            <w:r w:rsidRPr="006E042E">
              <w:rPr>
                <w:rFonts w:ascii="Arial Narrow" w:eastAsia="Arial" w:hAnsi="Arial Narrow" w:cs="Arial"/>
                <w:sz w:val="18"/>
                <w:szCs w:val="18"/>
              </w:rPr>
              <w:t>Fármacia</w:t>
            </w:r>
            <w:proofErr w:type="spellEnd"/>
            <w:r w:rsidRPr="006E042E">
              <w:rPr>
                <w:rFonts w:ascii="Arial Narrow" w:eastAsia="Arial" w:hAnsi="Arial Narrow" w:cs="Arial"/>
                <w:sz w:val="18"/>
                <w:szCs w:val="18"/>
              </w:rPr>
              <w:t xml:space="preserve">, Padaria, Confeitaria e etc..). - Peso do Pacote: </w:t>
            </w:r>
            <w:proofErr w:type="spellStart"/>
            <w:r w:rsidRPr="006E042E">
              <w:rPr>
                <w:rFonts w:ascii="Arial Narrow" w:eastAsia="Arial" w:hAnsi="Arial Narrow" w:cs="Arial"/>
                <w:sz w:val="18"/>
                <w:szCs w:val="18"/>
              </w:rPr>
              <w:t>Aprox</w:t>
            </w:r>
            <w:proofErr w:type="spellEnd"/>
            <w:r w:rsidRPr="006E042E">
              <w:rPr>
                <w:rFonts w:ascii="Arial Narrow" w:eastAsia="Arial" w:hAnsi="Arial Narrow" w:cs="Arial"/>
                <w:sz w:val="18"/>
                <w:szCs w:val="18"/>
              </w:rPr>
              <w:t xml:space="preserve"> 1,1 kg - Sustentação: </w:t>
            </w:r>
            <w:proofErr w:type="spellStart"/>
            <w:r w:rsidRPr="006E042E">
              <w:rPr>
                <w:rFonts w:ascii="Arial Narrow" w:eastAsia="Arial" w:hAnsi="Arial Narrow" w:cs="Arial"/>
                <w:sz w:val="18"/>
                <w:szCs w:val="18"/>
              </w:rPr>
              <w:t>Aprox</w:t>
            </w:r>
            <w:proofErr w:type="spellEnd"/>
            <w:r w:rsidRPr="006E042E">
              <w:rPr>
                <w:rFonts w:ascii="Arial Narrow" w:eastAsia="Arial" w:hAnsi="Arial Narrow" w:cs="Arial"/>
                <w:sz w:val="18"/>
                <w:szCs w:val="18"/>
              </w:rPr>
              <w:t xml:space="preserve"> 1,2 KG de </w:t>
            </w:r>
            <w:proofErr w:type="spellStart"/>
            <w:r w:rsidRPr="006E042E">
              <w:rPr>
                <w:rFonts w:ascii="Arial Narrow" w:eastAsia="Arial" w:hAnsi="Arial Narrow" w:cs="Arial"/>
                <w:sz w:val="18"/>
                <w:szCs w:val="18"/>
              </w:rPr>
              <w:t>Materia</w:t>
            </w:r>
            <w:proofErr w:type="spellEnd"/>
            <w:r w:rsidRPr="006E042E">
              <w:rPr>
                <w:rFonts w:ascii="Arial Narrow" w:eastAsia="Arial" w:hAnsi="Arial Narrow" w:cs="Arial"/>
                <w:sz w:val="18"/>
                <w:szCs w:val="18"/>
              </w:rPr>
              <w:t xml:space="preserve"> não Perfurante. - Espessura de 1,3 Micras. SACOLA FINA - Um pacote com 1000 unidades </w:t>
            </w:r>
          </w:p>
        </w:tc>
        <w:tc>
          <w:tcPr>
            <w:tcW w:w="964" w:type="dxa"/>
            <w:shd w:val="clear" w:color="auto" w:fill="auto"/>
          </w:tcPr>
          <w:p w14:paraId="12CC33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EF2BE2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0176EC0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49,3667</w:t>
            </w:r>
          </w:p>
        </w:tc>
        <w:tc>
          <w:tcPr>
            <w:tcW w:w="1037" w:type="dxa"/>
            <w:shd w:val="clear" w:color="auto" w:fill="auto"/>
          </w:tcPr>
          <w:p w14:paraId="4A4A02B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493,6670</w:t>
            </w:r>
          </w:p>
        </w:tc>
      </w:tr>
      <w:tr w:rsidR="00731B51" w:rsidRPr="006E042E" w14:paraId="40B93303" w14:textId="77777777" w:rsidTr="0087329D">
        <w:tc>
          <w:tcPr>
            <w:tcW w:w="596" w:type="dxa"/>
            <w:shd w:val="clear" w:color="auto" w:fill="auto"/>
          </w:tcPr>
          <w:p w14:paraId="0D5D60A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0226</w:t>
            </w:r>
          </w:p>
        </w:tc>
        <w:tc>
          <w:tcPr>
            <w:tcW w:w="865" w:type="dxa"/>
            <w:shd w:val="clear" w:color="auto" w:fill="auto"/>
          </w:tcPr>
          <w:p w14:paraId="5252A87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850044836</w:t>
            </w:r>
          </w:p>
        </w:tc>
        <w:tc>
          <w:tcPr>
            <w:tcW w:w="4375" w:type="dxa"/>
            <w:shd w:val="clear" w:color="auto" w:fill="auto"/>
          </w:tcPr>
          <w:p w14:paraId="48167C8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SACOLA PLÁSTICA C/ ALÇA  40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50: Sacola plástica Lisa de alta densidade são ótimas para lojas de conveniência, farmácia entre outros. Sacola plástica reciclada, são mais reforçadas que as sacolas comuns, ideais para transportar mercadorias com mais segurança. Disponível em pacote com 1 Kg. Tamanho: 40x50cm (contando com as alças e sanfona/dobra) Cor: Branca</w:t>
            </w:r>
          </w:p>
        </w:tc>
        <w:tc>
          <w:tcPr>
            <w:tcW w:w="964" w:type="dxa"/>
            <w:shd w:val="clear" w:color="auto" w:fill="auto"/>
          </w:tcPr>
          <w:p w14:paraId="21B34A7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763B81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3F3653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42,1033</w:t>
            </w:r>
          </w:p>
        </w:tc>
        <w:tc>
          <w:tcPr>
            <w:tcW w:w="1037" w:type="dxa"/>
            <w:shd w:val="clear" w:color="auto" w:fill="auto"/>
          </w:tcPr>
          <w:p w14:paraId="0B7FCBC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2.105,1650</w:t>
            </w:r>
          </w:p>
        </w:tc>
      </w:tr>
      <w:tr w:rsidR="00731B51" w:rsidRPr="006E042E" w14:paraId="30B2559B" w14:textId="77777777" w:rsidTr="0087329D">
        <w:tc>
          <w:tcPr>
            <w:tcW w:w="596" w:type="dxa"/>
            <w:shd w:val="clear" w:color="auto" w:fill="auto"/>
          </w:tcPr>
          <w:p w14:paraId="1BE6C9E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0227</w:t>
            </w:r>
          </w:p>
        </w:tc>
        <w:tc>
          <w:tcPr>
            <w:tcW w:w="865" w:type="dxa"/>
            <w:shd w:val="clear" w:color="auto" w:fill="auto"/>
          </w:tcPr>
          <w:p w14:paraId="7FDBF47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850044838</w:t>
            </w:r>
          </w:p>
        </w:tc>
        <w:tc>
          <w:tcPr>
            <w:tcW w:w="4375" w:type="dxa"/>
            <w:shd w:val="clear" w:color="auto" w:fill="auto"/>
          </w:tcPr>
          <w:p w14:paraId="343E3B6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SCALP N° 19 G: </w:t>
            </w:r>
            <w:proofErr w:type="spellStart"/>
            <w:r w:rsidRPr="006E042E">
              <w:rPr>
                <w:rFonts w:ascii="Arial Narrow" w:eastAsia="Arial" w:hAnsi="Arial Narrow" w:cs="Arial"/>
                <w:sz w:val="18"/>
                <w:szCs w:val="18"/>
              </w:rPr>
              <w:t>Scalp</w:t>
            </w:r>
            <w:proofErr w:type="spellEnd"/>
            <w:r w:rsidRPr="006E042E">
              <w:rPr>
                <w:rFonts w:ascii="Arial Narrow" w:eastAsia="Arial" w:hAnsi="Arial Narrow" w:cs="Arial"/>
                <w:sz w:val="18"/>
                <w:szCs w:val="18"/>
              </w:rPr>
              <w:t xml:space="preserve"> 19 G 100 Unidades é um acessório </w:t>
            </w:r>
            <w:r w:rsidRPr="006E042E">
              <w:rPr>
                <w:rFonts w:ascii="Arial Narrow" w:eastAsia="Arial" w:hAnsi="Arial Narrow" w:cs="Arial"/>
                <w:sz w:val="18"/>
                <w:szCs w:val="18"/>
              </w:rPr>
              <w:lastRenderedPageBreak/>
              <w:t xml:space="preserve">utilizado para reduzir riscos de acidentes em infusões de curta duração e coletas de sangue, garantindo maior segurança ao paciente. Possui asas de empunhadura/fixação que facilitam a “empunhadura” durante a punção e a estabilização do dispositivo no período de permanência na veia. </w:t>
            </w:r>
            <w:proofErr w:type="spellStart"/>
            <w:r w:rsidRPr="006E042E">
              <w:rPr>
                <w:rFonts w:ascii="Arial Narrow" w:eastAsia="Arial" w:hAnsi="Arial Narrow" w:cs="Arial"/>
                <w:sz w:val="18"/>
                <w:szCs w:val="18"/>
              </w:rPr>
              <w:t>Scalp</w:t>
            </w:r>
            <w:proofErr w:type="spellEnd"/>
            <w:r w:rsidRPr="006E042E">
              <w:rPr>
                <w:rFonts w:ascii="Arial Narrow" w:eastAsia="Arial" w:hAnsi="Arial Narrow" w:cs="Arial"/>
                <w:sz w:val="18"/>
                <w:szCs w:val="18"/>
              </w:rPr>
              <w:t xml:space="preserve"> 19 G 100 Unidades foi desenvolvido em tubo </w:t>
            </w:r>
            <w:proofErr w:type="spellStart"/>
            <w:r w:rsidRPr="006E042E">
              <w:rPr>
                <w:rFonts w:ascii="Arial Narrow" w:eastAsia="Arial" w:hAnsi="Arial Narrow" w:cs="Arial"/>
                <w:sz w:val="18"/>
                <w:szCs w:val="18"/>
              </w:rPr>
              <w:t>vinílico</w:t>
            </w:r>
            <w:proofErr w:type="spellEnd"/>
            <w:r w:rsidRPr="006E042E">
              <w:rPr>
                <w:rFonts w:ascii="Arial Narrow" w:eastAsia="Arial" w:hAnsi="Arial Narrow" w:cs="Arial"/>
                <w:sz w:val="18"/>
                <w:szCs w:val="18"/>
              </w:rPr>
              <w:t xml:space="preserve"> transparente, atóxico e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este produto possibilita a visualização do refluxo sanguíneo e ou medicamento infundido, minimizando o contato com o sangue. Apresenta conector codificado por cores que proporciona segura conexão com o equipo e permite a identificação do calibre de acordo com a cor do conector.</w:t>
            </w:r>
          </w:p>
        </w:tc>
        <w:tc>
          <w:tcPr>
            <w:tcW w:w="964" w:type="dxa"/>
            <w:shd w:val="clear" w:color="auto" w:fill="auto"/>
          </w:tcPr>
          <w:p w14:paraId="5279542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CX</w:t>
            </w:r>
          </w:p>
        </w:tc>
        <w:tc>
          <w:tcPr>
            <w:tcW w:w="864" w:type="dxa"/>
            <w:shd w:val="clear" w:color="auto" w:fill="auto"/>
          </w:tcPr>
          <w:p w14:paraId="139E3A6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383454C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51,2275</w:t>
            </w:r>
          </w:p>
        </w:tc>
        <w:tc>
          <w:tcPr>
            <w:tcW w:w="1037" w:type="dxa"/>
            <w:shd w:val="clear" w:color="auto" w:fill="auto"/>
          </w:tcPr>
          <w:p w14:paraId="4AA4D5F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2.561,3750</w:t>
            </w:r>
          </w:p>
        </w:tc>
      </w:tr>
      <w:tr w:rsidR="00731B51" w:rsidRPr="006E042E" w14:paraId="706F255B" w14:textId="77777777" w:rsidTr="0087329D">
        <w:tc>
          <w:tcPr>
            <w:tcW w:w="596" w:type="dxa"/>
            <w:shd w:val="clear" w:color="auto" w:fill="auto"/>
          </w:tcPr>
          <w:p w14:paraId="448AD71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0228</w:t>
            </w:r>
          </w:p>
        </w:tc>
        <w:tc>
          <w:tcPr>
            <w:tcW w:w="865" w:type="dxa"/>
            <w:shd w:val="clear" w:color="auto" w:fill="auto"/>
          </w:tcPr>
          <w:p w14:paraId="1D6AD85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850044839</w:t>
            </w:r>
          </w:p>
        </w:tc>
        <w:tc>
          <w:tcPr>
            <w:tcW w:w="4375" w:type="dxa"/>
            <w:shd w:val="clear" w:color="auto" w:fill="auto"/>
          </w:tcPr>
          <w:p w14:paraId="26FA378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SCALP N° 21 G: é um dispositivo denominado “escalpe”, para infusão intravenosa, com asas, constituído por: Agulha </w:t>
            </w:r>
            <w:proofErr w:type="spellStart"/>
            <w:r w:rsidRPr="006E042E">
              <w:rPr>
                <w:rFonts w:ascii="Arial Narrow" w:eastAsia="Arial" w:hAnsi="Arial Narrow" w:cs="Arial"/>
                <w:sz w:val="18"/>
                <w:szCs w:val="18"/>
              </w:rPr>
              <w:t>siliconizada</w:t>
            </w:r>
            <w:proofErr w:type="spellEnd"/>
            <w:r w:rsidRPr="006E042E">
              <w:rPr>
                <w:rFonts w:ascii="Arial Narrow" w:eastAsia="Arial" w:hAnsi="Arial Narrow" w:cs="Arial"/>
                <w:sz w:val="18"/>
                <w:szCs w:val="18"/>
              </w:rPr>
              <w:t xml:space="preserve"> com </w:t>
            </w:r>
            <w:proofErr w:type="spellStart"/>
            <w:r w:rsidRPr="006E042E">
              <w:rPr>
                <w:rFonts w:ascii="Arial Narrow" w:eastAsia="Arial" w:hAnsi="Arial Narrow" w:cs="Arial"/>
                <w:sz w:val="18"/>
                <w:szCs w:val="18"/>
              </w:rPr>
              <w:t>bisel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bi-angulado</w:t>
            </w:r>
            <w:proofErr w:type="spellEnd"/>
            <w:r w:rsidRPr="006E042E">
              <w:rPr>
                <w:rFonts w:ascii="Arial Narrow" w:eastAsia="Arial" w:hAnsi="Arial Narrow" w:cs="Arial"/>
                <w:sz w:val="18"/>
                <w:szCs w:val="18"/>
              </w:rPr>
              <w:t xml:space="preserve"> e </w:t>
            </w:r>
            <w:proofErr w:type="spellStart"/>
            <w:r w:rsidRPr="006E042E">
              <w:rPr>
                <w:rFonts w:ascii="Arial Narrow" w:eastAsia="Arial" w:hAnsi="Arial Narrow" w:cs="Arial"/>
                <w:sz w:val="18"/>
                <w:szCs w:val="18"/>
              </w:rPr>
              <w:t>trifacetado</w:t>
            </w:r>
            <w:proofErr w:type="spellEnd"/>
            <w:r w:rsidRPr="006E042E">
              <w:rPr>
                <w:rFonts w:ascii="Arial Narrow" w:eastAsia="Arial" w:hAnsi="Arial Narrow" w:cs="Arial"/>
                <w:sz w:val="18"/>
                <w:szCs w:val="18"/>
              </w:rPr>
              <w:t>: Facilita a punção e reduz o traumatismo dos tecidos. - É indicado na Terapia Intravenosa Periférica, para infusões de curta duração e procedimentos de coleta de sangue; - Podendo permanecer por até 24 horas na veia. Caixa com 100 unidades.</w:t>
            </w:r>
          </w:p>
        </w:tc>
        <w:tc>
          <w:tcPr>
            <w:tcW w:w="964" w:type="dxa"/>
            <w:shd w:val="clear" w:color="auto" w:fill="auto"/>
          </w:tcPr>
          <w:p w14:paraId="6832140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643761C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3BAE03B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52,3425</w:t>
            </w:r>
          </w:p>
        </w:tc>
        <w:tc>
          <w:tcPr>
            <w:tcW w:w="1037" w:type="dxa"/>
            <w:shd w:val="clear" w:color="auto" w:fill="auto"/>
          </w:tcPr>
          <w:p w14:paraId="1DD0DB0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2.617,1250</w:t>
            </w:r>
          </w:p>
        </w:tc>
      </w:tr>
      <w:tr w:rsidR="00731B51" w:rsidRPr="006E042E" w14:paraId="77415A30" w14:textId="77777777" w:rsidTr="0087329D">
        <w:tc>
          <w:tcPr>
            <w:tcW w:w="596" w:type="dxa"/>
            <w:shd w:val="clear" w:color="auto" w:fill="auto"/>
          </w:tcPr>
          <w:p w14:paraId="72F90C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0229</w:t>
            </w:r>
          </w:p>
        </w:tc>
        <w:tc>
          <w:tcPr>
            <w:tcW w:w="865" w:type="dxa"/>
            <w:shd w:val="clear" w:color="auto" w:fill="auto"/>
          </w:tcPr>
          <w:p w14:paraId="575D4DB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850044840</w:t>
            </w:r>
          </w:p>
        </w:tc>
        <w:tc>
          <w:tcPr>
            <w:tcW w:w="4375" w:type="dxa"/>
            <w:shd w:val="clear" w:color="auto" w:fill="auto"/>
          </w:tcPr>
          <w:p w14:paraId="317C3DC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SCALP N° 23 G: É um dispositivo denominado “escalpe”, para infusão intravenosa, com asas, constituído por: Agulha </w:t>
            </w:r>
            <w:proofErr w:type="spellStart"/>
            <w:r w:rsidRPr="006E042E">
              <w:rPr>
                <w:rFonts w:ascii="Arial Narrow" w:eastAsia="Arial" w:hAnsi="Arial Narrow" w:cs="Arial"/>
                <w:sz w:val="18"/>
                <w:szCs w:val="18"/>
              </w:rPr>
              <w:t>siliconizada</w:t>
            </w:r>
            <w:proofErr w:type="spellEnd"/>
            <w:r w:rsidRPr="006E042E">
              <w:rPr>
                <w:rFonts w:ascii="Arial Narrow" w:eastAsia="Arial" w:hAnsi="Arial Narrow" w:cs="Arial"/>
                <w:sz w:val="18"/>
                <w:szCs w:val="18"/>
              </w:rPr>
              <w:t xml:space="preserve"> com </w:t>
            </w:r>
            <w:proofErr w:type="spellStart"/>
            <w:r w:rsidRPr="006E042E">
              <w:rPr>
                <w:rFonts w:ascii="Arial Narrow" w:eastAsia="Arial" w:hAnsi="Arial Narrow" w:cs="Arial"/>
                <w:sz w:val="18"/>
                <w:szCs w:val="18"/>
              </w:rPr>
              <w:t>bisel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bi-angulado</w:t>
            </w:r>
            <w:proofErr w:type="spellEnd"/>
            <w:r w:rsidRPr="006E042E">
              <w:rPr>
                <w:rFonts w:ascii="Arial Narrow" w:eastAsia="Arial" w:hAnsi="Arial Narrow" w:cs="Arial"/>
                <w:sz w:val="18"/>
                <w:szCs w:val="18"/>
              </w:rPr>
              <w:t xml:space="preserve"> e </w:t>
            </w:r>
            <w:proofErr w:type="spellStart"/>
            <w:r w:rsidRPr="006E042E">
              <w:rPr>
                <w:rFonts w:ascii="Arial Narrow" w:eastAsia="Arial" w:hAnsi="Arial Narrow" w:cs="Arial"/>
                <w:sz w:val="18"/>
                <w:szCs w:val="18"/>
              </w:rPr>
              <w:t>trifacetado</w:t>
            </w:r>
            <w:proofErr w:type="spellEnd"/>
            <w:r w:rsidRPr="006E042E">
              <w:rPr>
                <w:rFonts w:ascii="Arial Narrow" w:eastAsia="Arial" w:hAnsi="Arial Narrow" w:cs="Arial"/>
                <w:sz w:val="18"/>
                <w:szCs w:val="18"/>
              </w:rPr>
              <w:t>: Facilita a punção e reduz o traumatismo dos tecidos. - É indicado na Terapia Intravenosa Periférica, para infusões de curta duração e procedimentos de coleta de sangue; - Podendo permanecer por até 24 horas na veia. Embalado unitariamente em blister, estéril, pronto para o uso. Caixa com 100 unidades.</w:t>
            </w:r>
          </w:p>
        </w:tc>
        <w:tc>
          <w:tcPr>
            <w:tcW w:w="964" w:type="dxa"/>
            <w:shd w:val="clear" w:color="auto" w:fill="auto"/>
          </w:tcPr>
          <w:p w14:paraId="065AC74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639B82F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5FFB78C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53,9575</w:t>
            </w:r>
          </w:p>
        </w:tc>
        <w:tc>
          <w:tcPr>
            <w:tcW w:w="1037" w:type="dxa"/>
            <w:shd w:val="clear" w:color="auto" w:fill="auto"/>
          </w:tcPr>
          <w:p w14:paraId="4D55FFC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2.697,8750</w:t>
            </w:r>
          </w:p>
        </w:tc>
      </w:tr>
      <w:tr w:rsidR="00731B51" w:rsidRPr="006E042E" w14:paraId="63278FDC" w14:textId="77777777" w:rsidTr="0087329D">
        <w:tc>
          <w:tcPr>
            <w:tcW w:w="596" w:type="dxa"/>
            <w:shd w:val="clear" w:color="auto" w:fill="auto"/>
          </w:tcPr>
          <w:p w14:paraId="212DE3C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0230</w:t>
            </w:r>
          </w:p>
        </w:tc>
        <w:tc>
          <w:tcPr>
            <w:tcW w:w="865" w:type="dxa"/>
            <w:shd w:val="clear" w:color="auto" w:fill="auto"/>
          </w:tcPr>
          <w:p w14:paraId="78889C1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850044841</w:t>
            </w:r>
          </w:p>
        </w:tc>
        <w:tc>
          <w:tcPr>
            <w:tcW w:w="4375" w:type="dxa"/>
            <w:shd w:val="clear" w:color="auto" w:fill="auto"/>
          </w:tcPr>
          <w:p w14:paraId="2BD8104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SCALP N° 25 G: É indicado na Terapia Intravenosa Periférica, para infusões de curta duração procedimentos de coleta de sangue. Facilita a punção e reduz o traumatismo dos tecidos. Para infusão intravenosa, com asas, constituído por agulha </w:t>
            </w:r>
            <w:proofErr w:type="spellStart"/>
            <w:r w:rsidRPr="006E042E">
              <w:rPr>
                <w:rFonts w:ascii="Arial Narrow" w:eastAsia="Arial" w:hAnsi="Arial Narrow" w:cs="Arial"/>
                <w:sz w:val="18"/>
                <w:szCs w:val="18"/>
              </w:rPr>
              <w:t>siliconizada</w:t>
            </w:r>
            <w:proofErr w:type="spellEnd"/>
            <w:r w:rsidRPr="006E042E">
              <w:rPr>
                <w:rFonts w:ascii="Arial Narrow" w:eastAsia="Arial" w:hAnsi="Arial Narrow" w:cs="Arial"/>
                <w:sz w:val="18"/>
                <w:szCs w:val="18"/>
              </w:rPr>
              <w:t xml:space="preserve"> com </w:t>
            </w:r>
            <w:proofErr w:type="spellStart"/>
            <w:r w:rsidRPr="006E042E">
              <w:rPr>
                <w:rFonts w:ascii="Arial Narrow" w:eastAsia="Arial" w:hAnsi="Arial Narrow" w:cs="Arial"/>
                <w:sz w:val="18"/>
                <w:szCs w:val="18"/>
              </w:rPr>
              <w:t>bisel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bi-angulado</w:t>
            </w:r>
            <w:proofErr w:type="spellEnd"/>
            <w:r w:rsidRPr="006E042E">
              <w:rPr>
                <w:rFonts w:ascii="Arial Narrow" w:eastAsia="Arial" w:hAnsi="Arial Narrow" w:cs="Arial"/>
                <w:sz w:val="18"/>
                <w:szCs w:val="18"/>
              </w:rPr>
              <w:t xml:space="preserve"> e </w:t>
            </w:r>
            <w:proofErr w:type="spellStart"/>
            <w:proofErr w:type="gramStart"/>
            <w:r w:rsidRPr="006E042E">
              <w:rPr>
                <w:rFonts w:ascii="Arial Narrow" w:eastAsia="Arial" w:hAnsi="Arial Narrow" w:cs="Arial"/>
                <w:sz w:val="18"/>
                <w:szCs w:val="18"/>
              </w:rPr>
              <w:t>trifacetado.Uso</w:t>
            </w:r>
            <w:proofErr w:type="spellEnd"/>
            <w:proofErr w:type="gramEnd"/>
            <w:r w:rsidRPr="006E042E">
              <w:rPr>
                <w:rFonts w:ascii="Arial Narrow" w:eastAsia="Arial" w:hAnsi="Arial Narrow" w:cs="Arial"/>
                <w:sz w:val="18"/>
                <w:szCs w:val="18"/>
              </w:rPr>
              <w:t>: Intravenoso. Caixa com 100 unidades.</w:t>
            </w:r>
          </w:p>
        </w:tc>
        <w:tc>
          <w:tcPr>
            <w:tcW w:w="964" w:type="dxa"/>
            <w:shd w:val="clear" w:color="auto" w:fill="auto"/>
          </w:tcPr>
          <w:p w14:paraId="1AF5D81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6470228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3CE9810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55,0725</w:t>
            </w:r>
          </w:p>
        </w:tc>
        <w:tc>
          <w:tcPr>
            <w:tcW w:w="1037" w:type="dxa"/>
            <w:shd w:val="clear" w:color="auto" w:fill="auto"/>
          </w:tcPr>
          <w:p w14:paraId="6507467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2.753,6250</w:t>
            </w:r>
          </w:p>
        </w:tc>
      </w:tr>
      <w:tr w:rsidR="00731B51" w:rsidRPr="006E042E" w14:paraId="27C2B1ED" w14:textId="77777777" w:rsidTr="0087329D">
        <w:tc>
          <w:tcPr>
            <w:tcW w:w="596" w:type="dxa"/>
            <w:shd w:val="clear" w:color="auto" w:fill="auto"/>
          </w:tcPr>
          <w:p w14:paraId="7FC6C71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0231</w:t>
            </w:r>
          </w:p>
        </w:tc>
        <w:tc>
          <w:tcPr>
            <w:tcW w:w="865" w:type="dxa"/>
            <w:shd w:val="clear" w:color="auto" w:fill="auto"/>
          </w:tcPr>
          <w:p w14:paraId="07D05A8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850044842</w:t>
            </w:r>
          </w:p>
        </w:tc>
        <w:tc>
          <w:tcPr>
            <w:tcW w:w="4375" w:type="dxa"/>
            <w:shd w:val="clear" w:color="auto" w:fill="auto"/>
          </w:tcPr>
          <w:p w14:paraId="5F2CD3A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SCALP N° 27 G: Dispositivo para administração de medicamentos/soluções, retirada de sangue venoso ou arterial; possui conector universal; esterilizado por óxido de etileno; embalado individualmente em PVC; Asas de sustentação, codificada por cores, que diferenciam o calibre. Tubo flexível: confeccionado em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e transparente; embalados individualmente em PVC. Agulha em aço inox, </w:t>
            </w:r>
            <w:proofErr w:type="spellStart"/>
            <w:r w:rsidRPr="006E042E">
              <w:rPr>
                <w:rFonts w:ascii="Arial Narrow" w:eastAsia="Arial" w:hAnsi="Arial Narrow" w:cs="Arial"/>
                <w:sz w:val="18"/>
                <w:szCs w:val="18"/>
              </w:rPr>
              <w:t>bísel</w:t>
            </w:r>
            <w:proofErr w:type="spellEnd"/>
            <w:r w:rsidRPr="006E042E">
              <w:rPr>
                <w:rFonts w:ascii="Arial Narrow" w:eastAsia="Arial" w:hAnsi="Arial Narrow" w:cs="Arial"/>
                <w:sz w:val="18"/>
                <w:szCs w:val="18"/>
              </w:rPr>
              <w:t xml:space="preserve"> curto, </w:t>
            </w:r>
            <w:proofErr w:type="spellStart"/>
            <w:r w:rsidRPr="006E042E">
              <w:rPr>
                <w:rFonts w:ascii="Arial Narrow" w:eastAsia="Arial" w:hAnsi="Arial Narrow" w:cs="Arial"/>
                <w:sz w:val="18"/>
                <w:szCs w:val="18"/>
              </w:rPr>
              <w:t>trifacetado</w:t>
            </w:r>
            <w:proofErr w:type="spellEnd"/>
            <w:r w:rsidRPr="006E042E">
              <w:rPr>
                <w:rFonts w:ascii="Arial Narrow" w:eastAsia="Arial" w:hAnsi="Arial Narrow" w:cs="Arial"/>
                <w:sz w:val="18"/>
                <w:szCs w:val="18"/>
              </w:rPr>
              <w:t>, provido de protetor plástico; Suporte com aletas, em polietileno, que permite empunhadura segura. Caixa com 100 unidades.</w:t>
            </w:r>
          </w:p>
        </w:tc>
        <w:tc>
          <w:tcPr>
            <w:tcW w:w="964" w:type="dxa"/>
            <w:shd w:val="clear" w:color="auto" w:fill="auto"/>
          </w:tcPr>
          <w:p w14:paraId="55C1019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6865E53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2817BBD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58,1350</w:t>
            </w:r>
          </w:p>
        </w:tc>
        <w:tc>
          <w:tcPr>
            <w:tcW w:w="1037" w:type="dxa"/>
            <w:shd w:val="clear" w:color="auto" w:fill="auto"/>
          </w:tcPr>
          <w:p w14:paraId="318DCB7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2.906,7500</w:t>
            </w:r>
          </w:p>
        </w:tc>
      </w:tr>
      <w:tr w:rsidR="00731B51" w:rsidRPr="006E042E" w14:paraId="1F1FB1A5" w14:textId="77777777" w:rsidTr="0087329D">
        <w:tc>
          <w:tcPr>
            <w:tcW w:w="596" w:type="dxa"/>
            <w:shd w:val="clear" w:color="auto" w:fill="auto"/>
          </w:tcPr>
          <w:p w14:paraId="73309EF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0232</w:t>
            </w:r>
          </w:p>
        </w:tc>
        <w:tc>
          <w:tcPr>
            <w:tcW w:w="865" w:type="dxa"/>
            <w:shd w:val="clear" w:color="auto" w:fill="auto"/>
          </w:tcPr>
          <w:p w14:paraId="2B4E9F8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850044843</w:t>
            </w:r>
          </w:p>
        </w:tc>
        <w:tc>
          <w:tcPr>
            <w:tcW w:w="4375" w:type="dxa"/>
            <w:shd w:val="clear" w:color="auto" w:fill="auto"/>
          </w:tcPr>
          <w:p w14:paraId="024BC4F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SERINGA 03 ML: Seringa descartável e estéril de qualidade e precisão, sem agulha. Indicação: Indicada para procedimentos médico-hospitalares. Características: Confeccionada em polipropileno de alta transparência desenvolvido especialmente para </w:t>
            </w:r>
            <w:proofErr w:type="spellStart"/>
            <w:r w:rsidRPr="006E042E">
              <w:rPr>
                <w:rFonts w:ascii="Arial Narrow" w:eastAsia="Arial" w:hAnsi="Arial Narrow" w:cs="Arial"/>
                <w:sz w:val="18"/>
                <w:szCs w:val="18"/>
              </w:rPr>
              <w:t>seringas;Atóxico</w:t>
            </w:r>
            <w:proofErr w:type="spellEnd"/>
            <w:r w:rsidRPr="006E042E">
              <w:rPr>
                <w:rFonts w:ascii="Arial Narrow" w:eastAsia="Arial" w:hAnsi="Arial Narrow" w:cs="Arial"/>
                <w:sz w:val="18"/>
                <w:szCs w:val="18"/>
              </w:rPr>
              <w:t xml:space="preserve"> e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Impede possíveis perdas durante a aplicação, graças ao cilindro com anel de retenção </w:t>
            </w:r>
            <w:proofErr w:type="spellStart"/>
            <w:r w:rsidRPr="006E042E">
              <w:rPr>
                <w:rFonts w:ascii="Arial Narrow" w:eastAsia="Arial" w:hAnsi="Arial Narrow" w:cs="Arial"/>
                <w:sz w:val="18"/>
                <w:szCs w:val="18"/>
              </w:rPr>
              <w:t>Siliconizada</w:t>
            </w:r>
            <w:proofErr w:type="spellEnd"/>
            <w:r w:rsidRPr="006E042E">
              <w:rPr>
                <w:rFonts w:ascii="Arial Narrow" w:eastAsia="Arial" w:hAnsi="Arial Narrow" w:cs="Arial"/>
                <w:sz w:val="18"/>
                <w:szCs w:val="18"/>
              </w:rPr>
              <w:t xml:space="preserve"> internamente para suaves deslizes e maior controle durante aplicação Possui </w:t>
            </w:r>
            <w:proofErr w:type="spellStart"/>
            <w:r w:rsidRPr="006E042E">
              <w:rPr>
                <w:rFonts w:ascii="Arial Narrow" w:eastAsia="Arial" w:hAnsi="Arial Narrow" w:cs="Arial"/>
                <w:sz w:val="18"/>
                <w:szCs w:val="18"/>
              </w:rPr>
              <w:t>stopper</w:t>
            </w:r>
            <w:proofErr w:type="spellEnd"/>
            <w:r w:rsidRPr="006E042E">
              <w:rPr>
                <w:rFonts w:ascii="Arial Narrow" w:eastAsia="Arial" w:hAnsi="Arial Narrow" w:cs="Arial"/>
                <w:sz w:val="18"/>
                <w:szCs w:val="18"/>
              </w:rPr>
              <w:t xml:space="preserve"> mais fino para facilitar a leitura na dosagem Escala numerada a cada 0,5 ml e a cada 0,1 ml, impressas em tinta preta Embalada individualmente em papel cirúrgico em embalagem tipo blister, garantindo a integridade Bico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Lock</w:t>
            </w:r>
            <w:proofErr w:type="spellEnd"/>
            <w:r w:rsidRPr="006E042E">
              <w:rPr>
                <w:rFonts w:ascii="Arial Narrow" w:eastAsia="Arial" w:hAnsi="Arial Narrow" w:cs="Arial"/>
                <w:sz w:val="18"/>
                <w:szCs w:val="18"/>
              </w:rPr>
              <w:t xml:space="preserve"> (rosca dupla) impede que a agulha se desprenda acidentalmente da seringa Esterilizada por Oxido de Etileno. Caixa com 500 unidades.</w:t>
            </w:r>
          </w:p>
        </w:tc>
        <w:tc>
          <w:tcPr>
            <w:tcW w:w="964" w:type="dxa"/>
            <w:shd w:val="clear" w:color="auto" w:fill="auto"/>
          </w:tcPr>
          <w:p w14:paraId="2FCFB19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4DDCA56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w:t>
            </w:r>
          </w:p>
        </w:tc>
        <w:tc>
          <w:tcPr>
            <w:tcW w:w="847" w:type="dxa"/>
            <w:shd w:val="clear" w:color="auto" w:fill="auto"/>
          </w:tcPr>
          <w:p w14:paraId="24C15B9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236,6875</w:t>
            </w:r>
          </w:p>
        </w:tc>
        <w:tc>
          <w:tcPr>
            <w:tcW w:w="1037" w:type="dxa"/>
            <w:shd w:val="clear" w:color="auto" w:fill="auto"/>
          </w:tcPr>
          <w:p w14:paraId="28E2C80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59.171,8750</w:t>
            </w:r>
          </w:p>
        </w:tc>
      </w:tr>
      <w:tr w:rsidR="00731B51" w:rsidRPr="006E042E" w14:paraId="07EE3665" w14:textId="77777777" w:rsidTr="0087329D">
        <w:tc>
          <w:tcPr>
            <w:tcW w:w="596" w:type="dxa"/>
            <w:shd w:val="clear" w:color="auto" w:fill="auto"/>
          </w:tcPr>
          <w:p w14:paraId="1DEED44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0233</w:t>
            </w:r>
          </w:p>
        </w:tc>
        <w:tc>
          <w:tcPr>
            <w:tcW w:w="865" w:type="dxa"/>
            <w:shd w:val="clear" w:color="auto" w:fill="auto"/>
          </w:tcPr>
          <w:p w14:paraId="6E521FE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850044844</w:t>
            </w:r>
          </w:p>
        </w:tc>
        <w:tc>
          <w:tcPr>
            <w:tcW w:w="4375" w:type="dxa"/>
            <w:shd w:val="clear" w:color="auto" w:fill="auto"/>
          </w:tcPr>
          <w:p w14:paraId="5F9F9E2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SERINGA 05 ML: </w:t>
            </w:r>
            <w:proofErr w:type="gramStart"/>
            <w:r w:rsidRPr="006E042E">
              <w:rPr>
                <w:rFonts w:ascii="Arial Narrow" w:eastAsia="Arial" w:hAnsi="Arial Narrow" w:cs="Arial"/>
                <w:sz w:val="18"/>
                <w:szCs w:val="18"/>
              </w:rPr>
              <w:t xml:space="preserve"> Desenvolvida</w:t>
            </w:r>
            <w:proofErr w:type="gramEnd"/>
            <w:r w:rsidRPr="006E042E">
              <w:rPr>
                <w:rFonts w:ascii="Arial Narrow" w:eastAsia="Arial" w:hAnsi="Arial Narrow" w:cs="Arial"/>
                <w:sz w:val="18"/>
                <w:szCs w:val="18"/>
              </w:rPr>
              <w:t xml:space="preserve"> para aplicação de medicamentos pelas vias hipodérmica, subcutânea, intramuscular e endovenosa, em hospitais, clínicas, laboratórios e farmácias. Capacidade: 5ml; • Bico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Lock</w:t>
            </w:r>
            <w:proofErr w:type="spellEnd"/>
            <w:r w:rsidRPr="006E042E">
              <w:rPr>
                <w:rFonts w:ascii="Arial Narrow" w:eastAsia="Arial" w:hAnsi="Arial Narrow" w:cs="Arial"/>
                <w:sz w:val="18"/>
                <w:szCs w:val="18"/>
              </w:rPr>
              <w:t xml:space="preserve">; • sem agulha, caso precise, Clique aqui; • Estéril; • Descartável - Uso único; • fabricada em polipropileno; • Atóxica - </w:t>
            </w:r>
            <w:proofErr w:type="spellStart"/>
            <w:r w:rsidRPr="006E042E">
              <w:rPr>
                <w:rFonts w:ascii="Arial Narrow" w:eastAsia="Arial" w:hAnsi="Arial Narrow" w:cs="Arial"/>
                <w:sz w:val="18"/>
                <w:szCs w:val="18"/>
              </w:rPr>
              <w:t>Apirogênica</w:t>
            </w:r>
            <w:proofErr w:type="spellEnd"/>
            <w:r w:rsidRPr="006E042E">
              <w:rPr>
                <w:rFonts w:ascii="Arial Narrow" w:eastAsia="Arial" w:hAnsi="Arial Narrow" w:cs="Arial"/>
                <w:sz w:val="18"/>
                <w:szCs w:val="18"/>
              </w:rPr>
              <w:t xml:space="preserve">; • Corpo transparente: </w:t>
            </w:r>
            <w:r w:rsidRPr="006E042E">
              <w:rPr>
                <w:rFonts w:ascii="Arial Narrow" w:eastAsia="Arial" w:hAnsi="Arial Narrow" w:cs="Arial"/>
                <w:sz w:val="18"/>
                <w:szCs w:val="18"/>
              </w:rPr>
              <w:lastRenderedPageBreak/>
              <w:t>permite a visualização do medicamento; • Cilindro com anel de retenção; • Produto lubrificado; • Caixa com 250 unidades.</w:t>
            </w:r>
          </w:p>
        </w:tc>
        <w:tc>
          <w:tcPr>
            <w:tcW w:w="964" w:type="dxa"/>
            <w:shd w:val="clear" w:color="auto" w:fill="auto"/>
          </w:tcPr>
          <w:p w14:paraId="09838DC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CX</w:t>
            </w:r>
          </w:p>
        </w:tc>
        <w:tc>
          <w:tcPr>
            <w:tcW w:w="864" w:type="dxa"/>
            <w:shd w:val="clear" w:color="auto" w:fill="auto"/>
          </w:tcPr>
          <w:p w14:paraId="16E38B1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w:t>
            </w:r>
          </w:p>
        </w:tc>
        <w:tc>
          <w:tcPr>
            <w:tcW w:w="847" w:type="dxa"/>
            <w:shd w:val="clear" w:color="auto" w:fill="auto"/>
          </w:tcPr>
          <w:p w14:paraId="325C1C9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199,3450</w:t>
            </w:r>
          </w:p>
        </w:tc>
        <w:tc>
          <w:tcPr>
            <w:tcW w:w="1037" w:type="dxa"/>
            <w:shd w:val="clear" w:color="auto" w:fill="auto"/>
          </w:tcPr>
          <w:p w14:paraId="12C0C26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49.836,2500</w:t>
            </w:r>
          </w:p>
        </w:tc>
      </w:tr>
      <w:tr w:rsidR="00731B51" w:rsidRPr="006E042E" w14:paraId="55ADAD03" w14:textId="77777777" w:rsidTr="0087329D">
        <w:tc>
          <w:tcPr>
            <w:tcW w:w="596" w:type="dxa"/>
            <w:shd w:val="clear" w:color="auto" w:fill="auto"/>
          </w:tcPr>
          <w:p w14:paraId="58A97FC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0234</w:t>
            </w:r>
          </w:p>
        </w:tc>
        <w:tc>
          <w:tcPr>
            <w:tcW w:w="865" w:type="dxa"/>
            <w:shd w:val="clear" w:color="auto" w:fill="auto"/>
          </w:tcPr>
          <w:p w14:paraId="7997F33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850044845</w:t>
            </w:r>
          </w:p>
        </w:tc>
        <w:tc>
          <w:tcPr>
            <w:tcW w:w="4375" w:type="dxa"/>
            <w:shd w:val="clear" w:color="auto" w:fill="auto"/>
          </w:tcPr>
          <w:p w14:paraId="555B9EB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SERINGA 10 ML: As Seringas foram especialmente desenvolvidas para uso em hospitais, clínicas, laboratórios e farmácias para a aplicação de medicamentos. Características do produto: - Bico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Lock</w:t>
            </w:r>
            <w:proofErr w:type="spellEnd"/>
            <w:r w:rsidRPr="006E042E">
              <w:rPr>
                <w:rFonts w:ascii="Arial Narrow" w:eastAsia="Arial" w:hAnsi="Arial Narrow" w:cs="Arial"/>
                <w:sz w:val="18"/>
                <w:szCs w:val="18"/>
              </w:rPr>
              <w:t xml:space="preserve">; - Estéril; - </w:t>
            </w:r>
            <w:proofErr w:type="spellStart"/>
            <w:r w:rsidRPr="006E042E">
              <w:rPr>
                <w:rFonts w:ascii="Arial Narrow" w:eastAsia="Arial" w:hAnsi="Arial Narrow" w:cs="Arial"/>
                <w:sz w:val="18"/>
                <w:szCs w:val="18"/>
              </w:rPr>
              <w:t>Apirogênica</w:t>
            </w:r>
            <w:proofErr w:type="spellEnd"/>
            <w:r w:rsidRPr="006E042E">
              <w:rPr>
                <w:rFonts w:ascii="Arial Narrow" w:eastAsia="Arial" w:hAnsi="Arial Narrow" w:cs="Arial"/>
                <w:sz w:val="18"/>
                <w:szCs w:val="18"/>
              </w:rPr>
              <w:t>; - Atóxica; - Corpo transparente; - Cilindro com anel de retenção; - Siliconada: Reduz a pressão, permite movimento suave do êmbolo, tornando-se mais confortável. Especificação Técnica: - Capacidade: 10ml; - Produto de uso único; - Proibido Reprocessar; - Embaladas individualmente em blister de filme termoplástico + papel grau cirúrgico, seladas termicamente; Caixa com 100 unidades.</w:t>
            </w:r>
          </w:p>
        </w:tc>
        <w:tc>
          <w:tcPr>
            <w:tcW w:w="964" w:type="dxa"/>
            <w:shd w:val="clear" w:color="auto" w:fill="auto"/>
          </w:tcPr>
          <w:p w14:paraId="36E3A7D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56ABD8F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19B0975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40,9525</w:t>
            </w:r>
          </w:p>
        </w:tc>
        <w:tc>
          <w:tcPr>
            <w:tcW w:w="1037" w:type="dxa"/>
            <w:shd w:val="clear" w:color="auto" w:fill="auto"/>
          </w:tcPr>
          <w:p w14:paraId="26A9A86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4.095,2500</w:t>
            </w:r>
          </w:p>
        </w:tc>
      </w:tr>
      <w:tr w:rsidR="00731B51" w:rsidRPr="006E042E" w14:paraId="5DCDDB86" w14:textId="77777777" w:rsidTr="0087329D">
        <w:tc>
          <w:tcPr>
            <w:tcW w:w="596" w:type="dxa"/>
            <w:shd w:val="clear" w:color="auto" w:fill="auto"/>
          </w:tcPr>
          <w:p w14:paraId="02D33E2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0235</w:t>
            </w:r>
          </w:p>
        </w:tc>
        <w:tc>
          <w:tcPr>
            <w:tcW w:w="865" w:type="dxa"/>
            <w:shd w:val="clear" w:color="auto" w:fill="auto"/>
          </w:tcPr>
          <w:p w14:paraId="7D03635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850044895</w:t>
            </w:r>
          </w:p>
        </w:tc>
        <w:tc>
          <w:tcPr>
            <w:tcW w:w="4375" w:type="dxa"/>
            <w:shd w:val="clear" w:color="auto" w:fill="auto"/>
          </w:tcPr>
          <w:p w14:paraId="0607A56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SERINGA 1ML: Bico </w:t>
            </w:r>
            <w:proofErr w:type="spellStart"/>
            <w:r w:rsidRPr="006E042E">
              <w:rPr>
                <w:rFonts w:ascii="Arial Narrow" w:eastAsia="Arial" w:hAnsi="Arial Narrow" w:cs="Arial"/>
                <w:sz w:val="18"/>
                <w:szCs w:val="18"/>
              </w:rPr>
              <w:t>Luer-Lok</w:t>
            </w:r>
            <w:proofErr w:type="spellEnd"/>
            <w:r w:rsidRPr="006E042E">
              <w:rPr>
                <w:rFonts w:ascii="Arial Narrow" w:eastAsia="Arial" w:hAnsi="Arial Narrow" w:cs="Arial"/>
                <w:sz w:val="18"/>
                <w:szCs w:val="18"/>
              </w:rPr>
              <w:t xml:space="preserve"> Escala de alta resolução que permite fácil leitura das graduações de 0,01ml em ambos os lados da escala proporcionando </w:t>
            </w:r>
            <w:proofErr w:type="spellStart"/>
            <w:r w:rsidRPr="006E042E">
              <w:rPr>
                <w:rFonts w:ascii="Arial Narrow" w:eastAsia="Arial" w:hAnsi="Arial Narrow" w:cs="Arial"/>
                <w:sz w:val="18"/>
                <w:szCs w:val="18"/>
              </w:rPr>
              <w:t>extidão</w:t>
            </w:r>
            <w:proofErr w:type="spellEnd"/>
            <w:r w:rsidRPr="006E042E">
              <w:rPr>
                <w:rFonts w:ascii="Arial Narrow" w:eastAsia="Arial" w:hAnsi="Arial Narrow" w:cs="Arial"/>
                <w:sz w:val="18"/>
                <w:szCs w:val="18"/>
              </w:rPr>
              <w:t xml:space="preserve"> e versatilidade Cilindro de policarbonato. Ideal para: medicina estética, </w:t>
            </w:r>
            <w:proofErr w:type="spellStart"/>
            <w:r w:rsidRPr="006E042E">
              <w:rPr>
                <w:rFonts w:ascii="Arial Narrow" w:eastAsia="Arial" w:hAnsi="Arial Narrow" w:cs="Arial"/>
                <w:sz w:val="18"/>
                <w:szCs w:val="18"/>
              </w:rPr>
              <w:t>neuro</w:t>
            </w:r>
            <w:proofErr w:type="spellEnd"/>
            <w:r w:rsidRPr="006E042E">
              <w:rPr>
                <w:rFonts w:ascii="Arial Narrow" w:eastAsia="Arial" w:hAnsi="Arial Narrow" w:cs="Arial"/>
                <w:sz w:val="18"/>
                <w:szCs w:val="18"/>
              </w:rPr>
              <w:t xml:space="preserve">-radiologia, </w:t>
            </w:r>
            <w:proofErr w:type="gramStart"/>
            <w:r w:rsidRPr="006E042E">
              <w:rPr>
                <w:rFonts w:ascii="Arial Narrow" w:eastAsia="Arial" w:hAnsi="Arial Narrow" w:cs="Arial"/>
                <w:sz w:val="18"/>
                <w:szCs w:val="18"/>
              </w:rPr>
              <w:t>neonatal, angiologia, pediatria e reprodução humana</w:t>
            </w:r>
            <w:proofErr w:type="gramEnd"/>
            <w:r w:rsidRPr="006E042E">
              <w:rPr>
                <w:rFonts w:ascii="Arial Narrow" w:eastAsia="Arial" w:hAnsi="Arial Narrow" w:cs="Arial"/>
                <w:sz w:val="18"/>
                <w:szCs w:val="18"/>
              </w:rPr>
              <w:t>. embalagem comercial: 800 unidades seringam descartável estéril embalada unitariamente.</w:t>
            </w:r>
          </w:p>
        </w:tc>
        <w:tc>
          <w:tcPr>
            <w:tcW w:w="964" w:type="dxa"/>
            <w:shd w:val="clear" w:color="auto" w:fill="auto"/>
          </w:tcPr>
          <w:p w14:paraId="6E6231D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481E1C5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4632AB9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895,0033</w:t>
            </w:r>
          </w:p>
        </w:tc>
        <w:tc>
          <w:tcPr>
            <w:tcW w:w="1037" w:type="dxa"/>
            <w:shd w:val="clear" w:color="auto" w:fill="auto"/>
          </w:tcPr>
          <w:p w14:paraId="20EDCC9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8.950,0330</w:t>
            </w:r>
          </w:p>
        </w:tc>
      </w:tr>
      <w:tr w:rsidR="00731B51" w:rsidRPr="006E042E" w14:paraId="76D1B798" w14:textId="77777777" w:rsidTr="0087329D">
        <w:tc>
          <w:tcPr>
            <w:tcW w:w="596" w:type="dxa"/>
            <w:shd w:val="clear" w:color="auto" w:fill="auto"/>
          </w:tcPr>
          <w:p w14:paraId="3D6B7F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0236</w:t>
            </w:r>
          </w:p>
        </w:tc>
        <w:tc>
          <w:tcPr>
            <w:tcW w:w="865" w:type="dxa"/>
            <w:shd w:val="clear" w:color="auto" w:fill="auto"/>
          </w:tcPr>
          <w:p w14:paraId="600305C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850044846</w:t>
            </w:r>
          </w:p>
        </w:tc>
        <w:tc>
          <w:tcPr>
            <w:tcW w:w="4375" w:type="dxa"/>
            <w:shd w:val="clear" w:color="auto" w:fill="auto"/>
          </w:tcPr>
          <w:p w14:paraId="6F00A29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SERINGA 20 ML: A Seringa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Slip</w:t>
            </w:r>
            <w:proofErr w:type="spellEnd"/>
            <w:r w:rsidRPr="006E042E">
              <w:rPr>
                <w:rFonts w:ascii="Arial Narrow" w:eastAsia="Arial" w:hAnsi="Arial Narrow" w:cs="Arial"/>
                <w:sz w:val="18"/>
                <w:szCs w:val="18"/>
              </w:rPr>
              <w:t xml:space="preserve"> é um item essencial para pacientes que realizam alimentação enteral. Sua função inclui a administração de medicamentos via sonda e a limpeza da sonda com água filtrada, tanto após a oferta de medicamentos como após o término da oferta da dieta. O procedimento de lavagem da sonda por meio da seringa permite que a pressão exercida, também conhecida como ""</w:t>
            </w:r>
            <w:proofErr w:type="spellStart"/>
            <w:r w:rsidRPr="006E042E">
              <w:rPr>
                <w:rFonts w:ascii="Arial Narrow" w:eastAsia="Arial" w:hAnsi="Arial Narrow" w:cs="Arial"/>
                <w:sz w:val="18"/>
                <w:szCs w:val="18"/>
              </w:rPr>
              <w:t>push</w:t>
            </w:r>
            <w:proofErr w:type="spellEnd"/>
            <w:r w:rsidRPr="006E042E">
              <w:rPr>
                <w:rFonts w:ascii="Arial Narrow" w:eastAsia="Arial" w:hAnsi="Arial Narrow" w:cs="Arial"/>
                <w:sz w:val="18"/>
                <w:szCs w:val="18"/>
              </w:rPr>
              <w:t xml:space="preserve">"", promova a retirada de resíduos de medicamentos e alimentos que potencialmente possam vir a entupir a sonda. Seringa de 20 ml sem agulha estéril em embalagem individual. Possui graduação externa, possui o bico na lateral de 1 cm, facilitando a conexão nas sondas: </w:t>
            </w:r>
            <w:proofErr w:type="spellStart"/>
            <w:r w:rsidRPr="006E042E">
              <w:rPr>
                <w:rFonts w:ascii="Arial Narrow" w:eastAsia="Arial" w:hAnsi="Arial Narrow" w:cs="Arial"/>
                <w:sz w:val="18"/>
                <w:szCs w:val="18"/>
              </w:rPr>
              <w:t>nasoenteral</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gastrostomia</w:t>
            </w:r>
            <w:proofErr w:type="spellEnd"/>
            <w:r w:rsidRPr="006E042E">
              <w:rPr>
                <w:rFonts w:ascii="Arial Narrow" w:eastAsia="Arial" w:hAnsi="Arial Narrow" w:cs="Arial"/>
                <w:sz w:val="18"/>
                <w:szCs w:val="18"/>
              </w:rPr>
              <w:t xml:space="preserve"> e </w:t>
            </w:r>
            <w:proofErr w:type="spellStart"/>
            <w:r w:rsidRPr="006E042E">
              <w:rPr>
                <w:rFonts w:ascii="Arial Narrow" w:eastAsia="Arial" w:hAnsi="Arial Narrow" w:cs="Arial"/>
                <w:sz w:val="18"/>
                <w:szCs w:val="18"/>
              </w:rPr>
              <w:t>jejunostomia</w:t>
            </w:r>
            <w:proofErr w:type="spellEnd"/>
            <w:r w:rsidRPr="006E042E">
              <w:rPr>
                <w:rFonts w:ascii="Arial Narrow" w:eastAsia="Arial" w:hAnsi="Arial Narrow" w:cs="Arial"/>
                <w:sz w:val="18"/>
                <w:szCs w:val="18"/>
              </w:rPr>
              <w:t>.  Este acessório é fundamental para quem se alimenta através das sondas. Caixa com 50 unidades.</w:t>
            </w:r>
          </w:p>
        </w:tc>
        <w:tc>
          <w:tcPr>
            <w:tcW w:w="964" w:type="dxa"/>
            <w:shd w:val="clear" w:color="auto" w:fill="auto"/>
          </w:tcPr>
          <w:p w14:paraId="06696C4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156B539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51723DA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46,4975</w:t>
            </w:r>
          </w:p>
        </w:tc>
        <w:tc>
          <w:tcPr>
            <w:tcW w:w="1037" w:type="dxa"/>
            <w:shd w:val="clear" w:color="auto" w:fill="auto"/>
          </w:tcPr>
          <w:p w14:paraId="26B487F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4.649,7500</w:t>
            </w:r>
          </w:p>
        </w:tc>
      </w:tr>
      <w:tr w:rsidR="00731B51" w:rsidRPr="006E042E" w14:paraId="656F7C00" w14:textId="77777777" w:rsidTr="0087329D">
        <w:tc>
          <w:tcPr>
            <w:tcW w:w="596" w:type="dxa"/>
            <w:shd w:val="clear" w:color="auto" w:fill="auto"/>
          </w:tcPr>
          <w:p w14:paraId="667D356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0237</w:t>
            </w:r>
          </w:p>
        </w:tc>
        <w:tc>
          <w:tcPr>
            <w:tcW w:w="865" w:type="dxa"/>
            <w:shd w:val="clear" w:color="auto" w:fill="auto"/>
          </w:tcPr>
          <w:p w14:paraId="6C75D17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850044847</w:t>
            </w:r>
          </w:p>
        </w:tc>
        <w:tc>
          <w:tcPr>
            <w:tcW w:w="4375" w:type="dxa"/>
            <w:shd w:val="clear" w:color="auto" w:fill="auto"/>
          </w:tcPr>
          <w:p w14:paraId="7EF2569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SERINGA 60ML: Utilizada em cateteres e sondas de alimentação enteral, aspiração ou de grandes quantidades de líquido e soluções. Características do produto: • Bico tipo cateter; • Compatível com Sonda de alimentação enteral, Sonda de </w:t>
            </w:r>
            <w:proofErr w:type="spellStart"/>
            <w:r w:rsidRPr="006E042E">
              <w:rPr>
                <w:rFonts w:ascii="Arial Narrow" w:eastAsia="Arial" w:hAnsi="Arial Narrow" w:cs="Arial"/>
                <w:sz w:val="18"/>
                <w:szCs w:val="18"/>
              </w:rPr>
              <w:t>Foley</w:t>
            </w:r>
            <w:proofErr w:type="spellEnd"/>
            <w:r w:rsidRPr="006E042E">
              <w:rPr>
                <w:rFonts w:ascii="Arial Narrow" w:eastAsia="Arial" w:hAnsi="Arial Narrow" w:cs="Arial"/>
                <w:sz w:val="18"/>
                <w:szCs w:val="18"/>
              </w:rPr>
              <w:t xml:space="preserve">,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e Entre outros; • Corpo transparente com escala; • Cilindro com anel de retenção; • Produto lubrificado; • Estéril; • Descartável - Uso único; Caixa com 25 unidades.</w:t>
            </w:r>
          </w:p>
        </w:tc>
        <w:tc>
          <w:tcPr>
            <w:tcW w:w="964" w:type="dxa"/>
            <w:shd w:val="clear" w:color="auto" w:fill="auto"/>
          </w:tcPr>
          <w:p w14:paraId="31EFCE5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57CAEAF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1EA4008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66,3900</w:t>
            </w:r>
          </w:p>
        </w:tc>
        <w:tc>
          <w:tcPr>
            <w:tcW w:w="1037" w:type="dxa"/>
            <w:shd w:val="clear" w:color="auto" w:fill="auto"/>
          </w:tcPr>
          <w:p w14:paraId="14B456B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6.639,0000</w:t>
            </w:r>
          </w:p>
        </w:tc>
      </w:tr>
      <w:tr w:rsidR="00731B51" w:rsidRPr="006E042E" w14:paraId="252D3FE5" w14:textId="77777777" w:rsidTr="0087329D">
        <w:tc>
          <w:tcPr>
            <w:tcW w:w="596" w:type="dxa"/>
            <w:shd w:val="clear" w:color="auto" w:fill="auto"/>
          </w:tcPr>
          <w:p w14:paraId="00F4FDD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0238</w:t>
            </w:r>
          </w:p>
        </w:tc>
        <w:tc>
          <w:tcPr>
            <w:tcW w:w="865" w:type="dxa"/>
            <w:shd w:val="clear" w:color="auto" w:fill="auto"/>
          </w:tcPr>
          <w:p w14:paraId="51BA11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850044848</w:t>
            </w:r>
          </w:p>
        </w:tc>
        <w:tc>
          <w:tcPr>
            <w:tcW w:w="4375" w:type="dxa"/>
            <w:shd w:val="clear" w:color="auto" w:fill="auto"/>
          </w:tcPr>
          <w:p w14:paraId="6A3A1AB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SERINGA ULTRA FINE II 1 ML - 8MM (5/16) X 0,3 MM (30 G): A Seringa Descartável BD </w:t>
            </w:r>
            <w:proofErr w:type="spellStart"/>
            <w:r w:rsidRPr="006E042E">
              <w:rPr>
                <w:rFonts w:ascii="Arial Narrow" w:eastAsia="Arial" w:hAnsi="Arial Narrow" w:cs="Arial"/>
                <w:sz w:val="18"/>
                <w:szCs w:val="18"/>
              </w:rPr>
              <w:t>Ultra-Fine</w:t>
            </w:r>
            <w:proofErr w:type="spellEnd"/>
            <w:r w:rsidRPr="006E042E">
              <w:rPr>
                <w:rFonts w:ascii="Arial Narrow" w:eastAsia="Arial" w:hAnsi="Arial Narrow" w:cs="Arial"/>
                <w:sz w:val="18"/>
                <w:szCs w:val="18"/>
              </w:rPr>
              <w:t xml:space="preserve">® II, com 8mm de comprimento e 0,30mm de espessura. Ideal para o adulto que está acima do peso (IMC acima de 25) e utiliza mais que 50 unidades de insulina por aplicação. Indicada para aplicação de insulina em pessoas que necessitam do controle glicêmico, uma ou mais vezes ao dia. - Capacidade para 100 unidades de insulina ou menos. Pode ser usado para aplicações superiores a 50ui. Escala com graduação de 2 em 2 unidades. Escala com marcação única, números com caracteres grandes e traços firmes. Agulha fixa, não possui espaço morto, êmbolo de corte reto com borracha de ajuste e vedação. Utilizada usualmente para insulina. Agulha: 8mm de comprimento e 0,3mm de calibre </w:t>
            </w:r>
            <w:proofErr w:type="spellStart"/>
            <w:r w:rsidRPr="006E042E">
              <w:rPr>
                <w:rFonts w:ascii="Arial Narrow" w:eastAsia="Arial" w:hAnsi="Arial Narrow" w:cs="Arial"/>
                <w:sz w:val="18"/>
                <w:szCs w:val="18"/>
              </w:rPr>
              <w:t>Bisel</w:t>
            </w:r>
            <w:proofErr w:type="spellEnd"/>
            <w:r w:rsidRPr="006E042E">
              <w:rPr>
                <w:rFonts w:ascii="Arial Narrow" w:eastAsia="Arial" w:hAnsi="Arial Narrow" w:cs="Arial"/>
                <w:sz w:val="18"/>
                <w:szCs w:val="18"/>
              </w:rPr>
              <w:t xml:space="preserve"> tri facetado Agulha: Tamanho (Polegadas): 30G 5/16"" Dimensões (milímetros):Diâmetro (ø): 0,30 mm Comprimento: 8 mm. Embalagem com 10 unidades</w:t>
            </w:r>
          </w:p>
        </w:tc>
        <w:tc>
          <w:tcPr>
            <w:tcW w:w="964" w:type="dxa"/>
            <w:shd w:val="clear" w:color="auto" w:fill="auto"/>
          </w:tcPr>
          <w:p w14:paraId="521EFD2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9E2768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FE98C6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13,8050</w:t>
            </w:r>
          </w:p>
        </w:tc>
        <w:tc>
          <w:tcPr>
            <w:tcW w:w="1037" w:type="dxa"/>
            <w:shd w:val="clear" w:color="auto" w:fill="auto"/>
          </w:tcPr>
          <w:p w14:paraId="4DBB4AB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1.380,5000</w:t>
            </w:r>
          </w:p>
        </w:tc>
      </w:tr>
      <w:tr w:rsidR="00731B51" w:rsidRPr="006E042E" w14:paraId="7EF0CF20" w14:textId="77777777" w:rsidTr="0087329D">
        <w:tc>
          <w:tcPr>
            <w:tcW w:w="596" w:type="dxa"/>
            <w:shd w:val="clear" w:color="auto" w:fill="auto"/>
          </w:tcPr>
          <w:p w14:paraId="53F8F4A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0239</w:t>
            </w:r>
          </w:p>
        </w:tc>
        <w:tc>
          <w:tcPr>
            <w:tcW w:w="865" w:type="dxa"/>
            <w:shd w:val="clear" w:color="auto" w:fill="auto"/>
          </w:tcPr>
          <w:p w14:paraId="10CDA66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850044849</w:t>
            </w:r>
          </w:p>
        </w:tc>
        <w:tc>
          <w:tcPr>
            <w:tcW w:w="4375" w:type="dxa"/>
            <w:shd w:val="clear" w:color="auto" w:fill="auto"/>
          </w:tcPr>
          <w:p w14:paraId="3C76403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SERINNGA 10 ML COM BICO: É um dispositivo para administração de medicamentos ou coleta de líquidos biológicos, com bico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Slip</w:t>
            </w:r>
            <w:proofErr w:type="spellEnd"/>
            <w:r w:rsidRPr="006E042E">
              <w:rPr>
                <w:rFonts w:ascii="Arial Narrow" w:eastAsia="Arial" w:hAnsi="Arial Narrow" w:cs="Arial"/>
                <w:sz w:val="18"/>
                <w:szCs w:val="18"/>
              </w:rPr>
              <w:t xml:space="preserve">. Perfeita visualização do fluído aspirado, cilindro altamente transparente; Cilindro com anel de retenção; Marcação impressa de forma legível; atóxico, não </w:t>
            </w:r>
            <w:proofErr w:type="spellStart"/>
            <w:r w:rsidRPr="006E042E">
              <w:rPr>
                <w:rFonts w:ascii="Arial Narrow" w:eastAsia="Arial" w:hAnsi="Arial Narrow" w:cs="Arial"/>
                <w:sz w:val="18"/>
                <w:szCs w:val="18"/>
              </w:rPr>
              <w:t>pirogênico</w:t>
            </w:r>
            <w:proofErr w:type="spellEnd"/>
            <w:r w:rsidRPr="006E042E">
              <w:rPr>
                <w:rFonts w:ascii="Arial Narrow" w:eastAsia="Arial" w:hAnsi="Arial Narrow" w:cs="Arial"/>
                <w:sz w:val="18"/>
                <w:szCs w:val="18"/>
              </w:rPr>
              <w:t xml:space="preserve">, de </w:t>
            </w:r>
            <w:r w:rsidRPr="006E042E">
              <w:rPr>
                <w:rFonts w:ascii="Arial Narrow" w:eastAsia="Arial" w:hAnsi="Arial Narrow" w:cs="Arial"/>
                <w:sz w:val="18"/>
                <w:szCs w:val="18"/>
              </w:rPr>
              <w:lastRenderedPageBreak/>
              <w:t xml:space="preserve">uso único e estéril (Esterilizado por óxido de Etileno); embalados individualmente em Blister (papel termoplástico e papel grau cirúrgico); Látex </w:t>
            </w:r>
            <w:proofErr w:type="spellStart"/>
            <w:r w:rsidRPr="006E042E">
              <w:rPr>
                <w:rFonts w:ascii="Arial Narrow" w:eastAsia="Arial" w:hAnsi="Arial Narrow" w:cs="Arial"/>
                <w:sz w:val="18"/>
                <w:szCs w:val="18"/>
              </w:rPr>
              <w:t>Free</w:t>
            </w:r>
            <w:proofErr w:type="spellEnd"/>
            <w:r w:rsidRPr="006E042E">
              <w:rPr>
                <w:rFonts w:ascii="Arial Narrow" w:eastAsia="Arial" w:hAnsi="Arial Narrow" w:cs="Arial"/>
                <w:sz w:val="18"/>
                <w:szCs w:val="18"/>
              </w:rPr>
              <w:t xml:space="preserve">. Cilindro com anel de retenção: composto em polipropileno; Haste: polietileno atóxico e </w:t>
            </w:r>
            <w:proofErr w:type="spellStart"/>
            <w:r w:rsidRPr="006E042E">
              <w:rPr>
                <w:rFonts w:ascii="Arial Narrow" w:eastAsia="Arial" w:hAnsi="Arial Narrow" w:cs="Arial"/>
                <w:sz w:val="18"/>
                <w:szCs w:val="18"/>
              </w:rPr>
              <w:t>apirogênio</w:t>
            </w:r>
            <w:proofErr w:type="spellEnd"/>
            <w:r w:rsidRPr="006E042E">
              <w:rPr>
                <w:rFonts w:ascii="Arial Narrow" w:eastAsia="Arial" w:hAnsi="Arial Narrow" w:cs="Arial"/>
                <w:sz w:val="18"/>
                <w:szCs w:val="18"/>
              </w:rPr>
              <w:t xml:space="preserve">; Pistão: composto de polipropileno (PP) termoplástico atóxico e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Caixa com 100 unidades.</w:t>
            </w:r>
          </w:p>
        </w:tc>
        <w:tc>
          <w:tcPr>
            <w:tcW w:w="964" w:type="dxa"/>
            <w:shd w:val="clear" w:color="auto" w:fill="auto"/>
          </w:tcPr>
          <w:p w14:paraId="1F8A8D0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CX</w:t>
            </w:r>
          </w:p>
        </w:tc>
        <w:tc>
          <w:tcPr>
            <w:tcW w:w="864" w:type="dxa"/>
            <w:shd w:val="clear" w:color="auto" w:fill="auto"/>
          </w:tcPr>
          <w:p w14:paraId="2150C92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3341392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45,4775</w:t>
            </w:r>
          </w:p>
        </w:tc>
        <w:tc>
          <w:tcPr>
            <w:tcW w:w="1037" w:type="dxa"/>
            <w:shd w:val="clear" w:color="auto" w:fill="auto"/>
          </w:tcPr>
          <w:p w14:paraId="683972A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4.547,7500</w:t>
            </w:r>
          </w:p>
        </w:tc>
      </w:tr>
      <w:tr w:rsidR="00731B51" w:rsidRPr="006E042E" w14:paraId="688D4EFD" w14:textId="77777777" w:rsidTr="0087329D">
        <w:tc>
          <w:tcPr>
            <w:tcW w:w="596" w:type="dxa"/>
            <w:shd w:val="clear" w:color="auto" w:fill="auto"/>
          </w:tcPr>
          <w:p w14:paraId="774709F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0240</w:t>
            </w:r>
          </w:p>
        </w:tc>
        <w:tc>
          <w:tcPr>
            <w:tcW w:w="865" w:type="dxa"/>
            <w:shd w:val="clear" w:color="auto" w:fill="auto"/>
          </w:tcPr>
          <w:p w14:paraId="7B57296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850044850</w:t>
            </w:r>
          </w:p>
        </w:tc>
        <w:tc>
          <w:tcPr>
            <w:tcW w:w="4375" w:type="dxa"/>
            <w:shd w:val="clear" w:color="auto" w:fill="auto"/>
          </w:tcPr>
          <w:p w14:paraId="59DCC71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SOLUÇÃO FISIOLÓGICA 0,9% 500 ML SISTEMA ABERTO: O cloreto de sódio a 0,9%, também conhecido popularmente por soro fisiológico, é uma solução salina utilizada para diversas finalidades como a limpeza dos olhos e nariz, queimaduras ou feridas e para fazer nebulizações. Conteúdo: 500ml, sistema aberto uso adulto e pediátrico. Caixa com 24 frascos de 500 ml.</w:t>
            </w:r>
          </w:p>
        </w:tc>
        <w:tc>
          <w:tcPr>
            <w:tcW w:w="964" w:type="dxa"/>
            <w:shd w:val="clear" w:color="auto" w:fill="auto"/>
          </w:tcPr>
          <w:p w14:paraId="05CF63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0038498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250</w:t>
            </w:r>
          </w:p>
        </w:tc>
        <w:tc>
          <w:tcPr>
            <w:tcW w:w="847" w:type="dxa"/>
            <w:shd w:val="clear" w:color="auto" w:fill="auto"/>
          </w:tcPr>
          <w:p w14:paraId="0A693A6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296,5950</w:t>
            </w:r>
          </w:p>
        </w:tc>
        <w:tc>
          <w:tcPr>
            <w:tcW w:w="1037" w:type="dxa"/>
            <w:shd w:val="clear" w:color="auto" w:fill="auto"/>
          </w:tcPr>
          <w:p w14:paraId="01F3298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74.148,7500</w:t>
            </w:r>
          </w:p>
        </w:tc>
      </w:tr>
      <w:tr w:rsidR="00731B51" w:rsidRPr="006E042E" w14:paraId="4191C09B" w14:textId="77777777" w:rsidTr="0087329D">
        <w:tc>
          <w:tcPr>
            <w:tcW w:w="596" w:type="dxa"/>
            <w:shd w:val="clear" w:color="auto" w:fill="auto"/>
          </w:tcPr>
          <w:p w14:paraId="101C35E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0241</w:t>
            </w:r>
          </w:p>
        </w:tc>
        <w:tc>
          <w:tcPr>
            <w:tcW w:w="865" w:type="dxa"/>
            <w:shd w:val="clear" w:color="auto" w:fill="auto"/>
          </w:tcPr>
          <w:p w14:paraId="254BC6E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850044851</w:t>
            </w:r>
          </w:p>
        </w:tc>
        <w:tc>
          <w:tcPr>
            <w:tcW w:w="4375" w:type="dxa"/>
            <w:shd w:val="clear" w:color="auto" w:fill="auto"/>
          </w:tcPr>
          <w:p w14:paraId="6719DD9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CATETER OXIGÊNIO N° 0,4: Dispositivo para instalação de oxigênio ou ar comprimido através de introdutores nasais do paciente. Material: circuito de tubos de PVC. </w:t>
            </w:r>
            <w:proofErr w:type="gramStart"/>
            <w:r w:rsidRPr="006E042E">
              <w:rPr>
                <w:rFonts w:ascii="Arial Narrow" w:eastAsia="Arial" w:hAnsi="Arial Narrow" w:cs="Arial"/>
                <w:sz w:val="18"/>
                <w:szCs w:val="18"/>
              </w:rPr>
              <w:t>Características:-</w:t>
            </w:r>
            <w:proofErr w:type="gramEnd"/>
            <w:r w:rsidRPr="006E042E">
              <w:rPr>
                <w:rFonts w:ascii="Arial Narrow" w:eastAsia="Arial" w:hAnsi="Arial Narrow" w:cs="Arial"/>
                <w:sz w:val="18"/>
                <w:szCs w:val="18"/>
              </w:rPr>
              <w:t xml:space="preserve"> Cateter do tipo sonda - Com introdutor nasal por onde flui o oxigênio ou ar a ser instalado. O Cateter para Oxigênio Tipo Sonda é um cateter confeccionado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verde, transparente de paredes finas e maleáveis, com 40 cm de comprimento no calibre: 04, (uso infantil) com ponta arredondada e fechada, com 4 furos laterais e provida na outra extremidade de um conector padrão. Embaladas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xml:space="preserve"> e acondicionado pacote com 10 unidades. Esterilizado por Radiação Ionizante.</w:t>
            </w:r>
          </w:p>
        </w:tc>
        <w:tc>
          <w:tcPr>
            <w:tcW w:w="964" w:type="dxa"/>
            <w:shd w:val="clear" w:color="auto" w:fill="auto"/>
          </w:tcPr>
          <w:p w14:paraId="6657A02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AA718D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77187F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12,5533</w:t>
            </w:r>
          </w:p>
        </w:tc>
        <w:tc>
          <w:tcPr>
            <w:tcW w:w="1037" w:type="dxa"/>
            <w:shd w:val="clear" w:color="auto" w:fill="auto"/>
          </w:tcPr>
          <w:p w14:paraId="2979D29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1.255,3300</w:t>
            </w:r>
          </w:p>
        </w:tc>
      </w:tr>
      <w:tr w:rsidR="00731B51" w:rsidRPr="006E042E" w14:paraId="373CDCE0" w14:textId="77777777" w:rsidTr="0087329D">
        <w:tc>
          <w:tcPr>
            <w:tcW w:w="596" w:type="dxa"/>
            <w:shd w:val="clear" w:color="auto" w:fill="auto"/>
          </w:tcPr>
          <w:p w14:paraId="0F96BF8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0242</w:t>
            </w:r>
          </w:p>
        </w:tc>
        <w:tc>
          <w:tcPr>
            <w:tcW w:w="865" w:type="dxa"/>
            <w:shd w:val="clear" w:color="auto" w:fill="auto"/>
          </w:tcPr>
          <w:p w14:paraId="253F0B0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850044852</w:t>
            </w:r>
          </w:p>
        </w:tc>
        <w:tc>
          <w:tcPr>
            <w:tcW w:w="4375" w:type="dxa"/>
            <w:shd w:val="clear" w:color="auto" w:fill="auto"/>
          </w:tcPr>
          <w:p w14:paraId="7E976CC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CATETER OXIGÊNIO N° 0,8: Dispositivo para instalação de oxigênio ou ar comprimido através de introdutores nasais do paciente. Material: circuito de tubos de PVC. </w:t>
            </w:r>
            <w:proofErr w:type="gramStart"/>
            <w:r w:rsidRPr="006E042E">
              <w:rPr>
                <w:rFonts w:ascii="Arial Narrow" w:eastAsia="Arial" w:hAnsi="Arial Narrow" w:cs="Arial"/>
                <w:sz w:val="18"/>
                <w:szCs w:val="18"/>
              </w:rPr>
              <w:t>Características:-</w:t>
            </w:r>
            <w:proofErr w:type="gramEnd"/>
            <w:r w:rsidRPr="006E042E">
              <w:rPr>
                <w:rFonts w:ascii="Arial Narrow" w:eastAsia="Arial" w:hAnsi="Arial Narrow" w:cs="Arial"/>
                <w:sz w:val="18"/>
                <w:szCs w:val="18"/>
              </w:rPr>
              <w:t xml:space="preserve"> Cateter do tipo sonda - Com introdutor nasal por onde flui o oxigênio ou ar a ser instalado. O Cateter para Oxigênio Tipo Sonda é um cateter confeccionado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verde, transparente de paredes finas e maleáveis, com 40 cm de comprimento no calibre: 08, (uso infantil) com ponta arredondada e fechada, com 4 furos laterais e provida na outra extremidade de um conector padrão. Embaladas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1234E89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2CB715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1C744C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2,1667</w:t>
            </w:r>
          </w:p>
        </w:tc>
        <w:tc>
          <w:tcPr>
            <w:tcW w:w="1037" w:type="dxa"/>
            <w:shd w:val="clear" w:color="auto" w:fill="auto"/>
          </w:tcPr>
          <w:p w14:paraId="74A69F5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216,6700</w:t>
            </w:r>
          </w:p>
        </w:tc>
      </w:tr>
      <w:tr w:rsidR="00731B51" w:rsidRPr="006E042E" w14:paraId="082AF060" w14:textId="77777777" w:rsidTr="0087329D">
        <w:tc>
          <w:tcPr>
            <w:tcW w:w="596" w:type="dxa"/>
            <w:shd w:val="clear" w:color="auto" w:fill="auto"/>
          </w:tcPr>
          <w:p w14:paraId="34F23D7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0243</w:t>
            </w:r>
          </w:p>
        </w:tc>
        <w:tc>
          <w:tcPr>
            <w:tcW w:w="865" w:type="dxa"/>
            <w:shd w:val="clear" w:color="auto" w:fill="auto"/>
          </w:tcPr>
          <w:p w14:paraId="4C2BD72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850044853</w:t>
            </w:r>
          </w:p>
        </w:tc>
        <w:tc>
          <w:tcPr>
            <w:tcW w:w="4375" w:type="dxa"/>
            <w:shd w:val="clear" w:color="auto" w:fill="auto"/>
          </w:tcPr>
          <w:p w14:paraId="48E957A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CATETER OXIGÊNIO N° 12: O Cateter tipo sonda é utilizado para administrar via nasal o oxigênio em pacientes adultos, favorecendo assim a respiração.  Características do Produto: • Indicação de uso adulto; • Confeccionado em PVC atóxico </w:t>
            </w:r>
            <w:proofErr w:type="spellStart"/>
            <w:r w:rsidRPr="006E042E">
              <w:rPr>
                <w:rFonts w:ascii="Arial Narrow" w:eastAsia="Arial" w:hAnsi="Arial Narrow" w:cs="Arial"/>
                <w:sz w:val="18"/>
                <w:szCs w:val="18"/>
              </w:rPr>
              <w:t>siliconizado</w:t>
            </w:r>
            <w:proofErr w:type="spellEnd"/>
            <w:r w:rsidRPr="006E042E">
              <w:rPr>
                <w:rFonts w:ascii="Arial Narrow" w:eastAsia="Arial" w:hAnsi="Arial Narrow" w:cs="Arial"/>
                <w:sz w:val="18"/>
                <w:szCs w:val="18"/>
              </w:rPr>
              <w:t>; • Descartável de uso único; • Ponta arredondada e fechada; • apresenta 4 furos nas laterais; • com conector na extremidade compatibilidade universal; • Livre de látex (</w:t>
            </w:r>
            <w:proofErr w:type="spellStart"/>
            <w:r w:rsidRPr="006E042E">
              <w:rPr>
                <w:rFonts w:ascii="Arial Narrow" w:eastAsia="Arial" w:hAnsi="Arial Narrow" w:cs="Arial"/>
                <w:sz w:val="18"/>
                <w:szCs w:val="18"/>
              </w:rPr>
              <w:t>latex</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free</w:t>
            </w:r>
            <w:proofErr w:type="spellEnd"/>
            <w:r w:rsidRPr="006E042E">
              <w:rPr>
                <w:rFonts w:ascii="Arial Narrow" w:eastAsia="Arial" w:hAnsi="Arial Narrow" w:cs="Arial"/>
                <w:sz w:val="18"/>
                <w:szCs w:val="18"/>
              </w:rPr>
              <w:t>); • estéril.</w:t>
            </w:r>
          </w:p>
        </w:tc>
        <w:tc>
          <w:tcPr>
            <w:tcW w:w="964" w:type="dxa"/>
            <w:shd w:val="clear" w:color="auto" w:fill="auto"/>
          </w:tcPr>
          <w:p w14:paraId="3AD521E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D833CA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4EBB2F1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2,3200</w:t>
            </w:r>
          </w:p>
        </w:tc>
        <w:tc>
          <w:tcPr>
            <w:tcW w:w="1037" w:type="dxa"/>
            <w:shd w:val="clear" w:color="auto" w:fill="auto"/>
          </w:tcPr>
          <w:p w14:paraId="7E0B077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232,0000</w:t>
            </w:r>
          </w:p>
        </w:tc>
      </w:tr>
      <w:tr w:rsidR="00731B51" w:rsidRPr="006E042E" w14:paraId="2B8AF9AD" w14:textId="77777777" w:rsidTr="0087329D">
        <w:tc>
          <w:tcPr>
            <w:tcW w:w="596" w:type="dxa"/>
            <w:shd w:val="clear" w:color="auto" w:fill="auto"/>
          </w:tcPr>
          <w:p w14:paraId="72543B8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0244</w:t>
            </w:r>
          </w:p>
        </w:tc>
        <w:tc>
          <w:tcPr>
            <w:tcW w:w="865" w:type="dxa"/>
            <w:shd w:val="clear" w:color="auto" w:fill="auto"/>
          </w:tcPr>
          <w:p w14:paraId="247DCEF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850044854</w:t>
            </w:r>
          </w:p>
        </w:tc>
        <w:tc>
          <w:tcPr>
            <w:tcW w:w="4375" w:type="dxa"/>
            <w:shd w:val="clear" w:color="auto" w:fill="auto"/>
          </w:tcPr>
          <w:p w14:paraId="097AAB7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CATETER TIPO ÓCULOS: Cateter Nasal para Oxigênio </w:t>
            </w:r>
            <w:proofErr w:type="spellStart"/>
            <w:r w:rsidRPr="006E042E">
              <w:rPr>
                <w:rFonts w:ascii="Arial Narrow" w:eastAsia="Arial" w:hAnsi="Arial Narrow" w:cs="Arial"/>
                <w:sz w:val="18"/>
                <w:szCs w:val="18"/>
              </w:rPr>
              <w:t>Solidor</w:t>
            </w:r>
            <w:proofErr w:type="spellEnd"/>
            <w:r w:rsidRPr="006E042E">
              <w:rPr>
                <w:rFonts w:ascii="Arial Narrow" w:eastAsia="Arial" w:hAnsi="Arial Narrow" w:cs="Arial"/>
                <w:sz w:val="18"/>
                <w:szCs w:val="18"/>
              </w:rPr>
              <w:t xml:space="preserve"> Tipo Óculos Adulto com 1un. O cateter nasal tipo óculos é utilizado para levar ar comprimido aos pulmões de pacientes com dificuldades respiratórias, aumentando a concentração de oxigênio no corpo. Características do produto: - Uso adulto; - Cateter com extensor; - Possui introdutor nasal, responsável pela inspiração do ar; - Aumento da concentração de oxigênio no corpo; - Livre de látex (</w:t>
            </w:r>
            <w:proofErr w:type="spellStart"/>
            <w:r w:rsidRPr="006E042E">
              <w:rPr>
                <w:rFonts w:ascii="Arial Narrow" w:eastAsia="Arial" w:hAnsi="Arial Narrow" w:cs="Arial"/>
                <w:sz w:val="18"/>
                <w:szCs w:val="18"/>
              </w:rPr>
              <w:t>latex</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free</w:t>
            </w:r>
            <w:proofErr w:type="spellEnd"/>
            <w:r w:rsidRPr="006E042E">
              <w:rPr>
                <w:rFonts w:ascii="Arial Narrow" w:eastAsia="Arial" w:hAnsi="Arial Narrow" w:cs="Arial"/>
                <w:sz w:val="18"/>
                <w:szCs w:val="18"/>
              </w:rPr>
              <w:t>); - Confeccionado em PVC; - Produto esterilizado por óxido de etileno; - Atóxico e não-</w:t>
            </w:r>
            <w:proofErr w:type="spellStart"/>
            <w:r w:rsidRPr="006E042E">
              <w:rPr>
                <w:rFonts w:ascii="Arial Narrow" w:eastAsia="Arial" w:hAnsi="Arial Narrow" w:cs="Arial"/>
                <w:sz w:val="18"/>
                <w:szCs w:val="18"/>
              </w:rPr>
              <w:t>pirogênico</w:t>
            </w:r>
            <w:proofErr w:type="spellEnd"/>
            <w:r w:rsidRPr="006E042E">
              <w:rPr>
                <w:rFonts w:ascii="Arial Narrow" w:eastAsia="Arial" w:hAnsi="Arial Narrow" w:cs="Arial"/>
                <w:sz w:val="18"/>
                <w:szCs w:val="18"/>
              </w:rPr>
              <w:t>; - Uso único; - Descartável.</w:t>
            </w:r>
          </w:p>
        </w:tc>
        <w:tc>
          <w:tcPr>
            <w:tcW w:w="964" w:type="dxa"/>
            <w:shd w:val="clear" w:color="auto" w:fill="auto"/>
          </w:tcPr>
          <w:p w14:paraId="420F8D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9C3A2D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114A2C3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2,5800</w:t>
            </w:r>
          </w:p>
        </w:tc>
        <w:tc>
          <w:tcPr>
            <w:tcW w:w="1037" w:type="dxa"/>
            <w:shd w:val="clear" w:color="auto" w:fill="auto"/>
          </w:tcPr>
          <w:p w14:paraId="658E9F8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258,0000</w:t>
            </w:r>
          </w:p>
        </w:tc>
      </w:tr>
      <w:tr w:rsidR="00731B51" w:rsidRPr="006E042E" w14:paraId="5456B0C8" w14:textId="77777777" w:rsidTr="0087329D">
        <w:tc>
          <w:tcPr>
            <w:tcW w:w="596" w:type="dxa"/>
            <w:shd w:val="clear" w:color="auto" w:fill="auto"/>
          </w:tcPr>
          <w:p w14:paraId="0D99307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0245</w:t>
            </w:r>
          </w:p>
        </w:tc>
        <w:tc>
          <w:tcPr>
            <w:tcW w:w="865" w:type="dxa"/>
            <w:shd w:val="clear" w:color="auto" w:fill="auto"/>
          </w:tcPr>
          <w:p w14:paraId="48E4740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850044855</w:t>
            </w:r>
          </w:p>
        </w:tc>
        <w:tc>
          <w:tcPr>
            <w:tcW w:w="4375" w:type="dxa"/>
            <w:shd w:val="clear" w:color="auto" w:fill="auto"/>
          </w:tcPr>
          <w:p w14:paraId="7F434E7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DE ASPIRAÇÃO N° 10: Dispositivo para introdução em órgãos corporais para drenagem de fluidos (secreções ou excreções) ou de administração de soluções diversas (hidratação, contrastes, medicamentos), em caso de sondas respiratórias, administração de oxigênio ou ar comprimido. - Espessura da sonda: 4mm; - Traqueal para aspiração de </w:t>
            </w:r>
            <w:r w:rsidRPr="006E042E">
              <w:rPr>
                <w:rFonts w:ascii="Arial Narrow" w:eastAsia="Arial" w:hAnsi="Arial Narrow" w:cs="Arial"/>
                <w:sz w:val="18"/>
                <w:szCs w:val="18"/>
              </w:rPr>
              <w:lastRenderedPageBreak/>
              <w:t xml:space="preserve">secreções da arvore traqueobrônquica; - Estéril; - Atóxica; -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 Descartável (Uso único). Todas as sondas descartáveis são compostas de tubo de PVC atóxico flexível com modelo de furação específica e conector com tampa.  Embalagem pacote com 20 unidades cada.</w:t>
            </w:r>
          </w:p>
        </w:tc>
        <w:tc>
          <w:tcPr>
            <w:tcW w:w="964" w:type="dxa"/>
            <w:shd w:val="clear" w:color="auto" w:fill="auto"/>
          </w:tcPr>
          <w:p w14:paraId="5425E79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PC</w:t>
            </w:r>
          </w:p>
        </w:tc>
        <w:tc>
          <w:tcPr>
            <w:tcW w:w="864" w:type="dxa"/>
            <w:shd w:val="clear" w:color="auto" w:fill="auto"/>
          </w:tcPr>
          <w:p w14:paraId="4D33A82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51C802B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37,2125</w:t>
            </w:r>
          </w:p>
        </w:tc>
        <w:tc>
          <w:tcPr>
            <w:tcW w:w="1037" w:type="dxa"/>
            <w:shd w:val="clear" w:color="auto" w:fill="auto"/>
          </w:tcPr>
          <w:p w14:paraId="011D190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372,1250</w:t>
            </w:r>
          </w:p>
        </w:tc>
      </w:tr>
      <w:tr w:rsidR="00731B51" w:rsidRPr="006E042E" w14:paraId="3D3D791A" w14:textId="77777777" w:rsidTr="0087329D">
        <w:tc>
          <w:tcPr>
            <w:tcW w:w="596" w:type="dxa"/>
            <w:shd w:val="clear" w:color="auto" w:fill="auto"/>
          </w:tcPr>
          <w:p w14:paraId="1CC8D72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0246</w:t>
            </w:r>
          </w:p>
        </w:tc>
        <w:tc>
          <w:tcPr>
            <w:tcW w:w="865" w:type="dxa"/>
            <w:shd w:val="clear" w:color="auto" w:fill="auto"/>
          </w:tcPr>
          <w:p w14:paraId="5FF3BB9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850044856</w:t>
            </w:r>
          </w:p>
        </w:tc>
        <w:tc>
          <w:tcPr>
            <w:tcW w:w="4375" w:type="dxa"/>
            <w:shd w:val="clear" w:color="auto" w:fill="auto"/>
          </w:tcPr>
          <w:p w14:paraId="246FFBA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DE ASPIRAÇÃO N° 12: Dispositivo para introdução em órgãos corporais para drenagem de fluidos (secreções ou excreções) ou de administração de soluções diversas (hidratação, contrastes, medicamentos), em caso de sondas respiratórias, administração de oxigênio ou ar comprimido. - Espessura da sonda: 4,5mm; - Traqueal para aspiração de secreções da arvore traqueobrônquica; - Estéril; - Atóxica; -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 Descartável (Uso único). Todas as sondas descartáveis são compostas de tubo de PVC atóxico flexível com modelo de furação específica e conector com tampa. Embalagem pacote com 20 unidades cada.</w:t>
            </w:r>
          </w:p>
        </w:tc>
        <w:tc>
          <w:tcPr>
            <w:tcW w:w="964" w:type="dxa"/>
            <w:shd w:val="clear" w:color="auto" w:fill="auto"/>
          </w:tcPr>
          <w:p w14:paraId="7715015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7BE0523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67C0223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40,6975</w:t>
            </w:r>
          </w:p>
        </w:tc>
        <w:tc>
          <w:tcPr>
            <w:tcW w:w="1037" w:type="dxa"/>
            <w:shd w:val="clear" w:color="auto" w:fill="auto"/>
          </w:tcPr>
          <w:p w14:paraId="50ED5E0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406,9750</w:t>
            </w:r>
          </w:p>
        </w:tc>
      </w:tr>
      <w:tr w:rsidR="00731B51" w:rsidRPr="006E042E" w14:paraId="367EBAB5" w14:textId="77777777" w:rsidTr="0087329D">
        <w:tc>
          <w:tcPr>
            <w:tcW w:w="596" w:type="dxa"/>
            <w:shd w:val="clear" w:color="auto" w:fill="auto"/>
          </w:tcPr>
          <w:p w14:paraId="7A5BC1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0247</w:t>
            </w:r>
          </w:p>
        </w:tc>
        <w:tc>
          <w:tcPr>
            <w:tcW w:w="865" w:type="dxa"/>
            <w:shd w:val="clear" w:color="auto" w:fill="auto"/>
          </w:tcPr>
          <w:p w14:paraId="2D1FCF2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850044857</w:t>
            </w:r>
          </w:p>
        </w:tc>
        <w:tc>
          <w:tcPr>
            <w:tcW w:w="4375" w:type="dxa"/>
            <w:shd w:val="clear" w:color="auto" w:fill="auto"/>
          </w:tcPr>
          <w:p w14:paraId="385B9FB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DE ASPIRAÇÃO N° 14: Dispositivo para introdução em órgãos corporais para drenagem de fluidos (secreções ou excreções) ou de administração de soluções diversas (hidratação, contrastes, medicamentos), em caso de sondas respiratórias, administração de oxigênio ou ar comprimido. - Espessura da sonda: 5,5mm; - Traqueal para aspiração de secreções da arvore traqueobrônquica; - Estéril; - Atóxica; -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 Descartável (Uso único). Todas as sondas descartáveis são compostas de tubo de PVC atóxico flexível com modelo de furação específica e conector com tampa. Embalagem pacote com 20 unidades cada.</w:t>
            </w:r>
          </w:p>
        </w:tc>
        <w:tc>
          <w:tcPr>
            <w:tcW w:w="964" w:type="dxa"/>
            <w:shd w:val="clear" w:color="auto" w:fill="auto"/>
          </w:tcPr>
          <w:p w14:paraId="2E0B8D1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0C319CF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665FFDE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43,0125</w:t>
            </w:r>
          </w:p>
        </w:tc>
        <w:tc>
          <w:tcPr>
            <w:tcW w:w="1037" w:type="dxa"/>
            <w:shd w:val="clear" w:color="auto" w:fill="auto"/>
          </w:tcPr>
          <w:p w14:paraId="0B9D8ED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430,1250</w:t>
            </w:r>
          </w:p>
        </w:tc>
      </w:tr>
      <w:tr w:rsidR="00731B51" w:rsidRPr="006E042E" w14:paraId="64974041" w14:textId="77777777" w:rsidTr="0087329D">
        <w:tc>
          <w:tcPr>
            <w:tcW w:w="596" w:type="dxa"/>
            <w:shd w:val="clear" w:color="auto" w:fill="auto"/>
          </w:tcPr>
          <w:p w14:paraId="36CD865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0248</w:t>
            </w:r>
          </w:p>
        </w:tc>
        <w:tc>
          <w:tcPr>
            <w:tcW w:w="865" w:type="dxa"/>
            <w:shd w:val="clear" w:color="auto" w:fill="auto"/>
          </w:tcPr>
          <w:p w14:paraId="05A7E0F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850044858</w:t>
            </w:r>
          </w:p>
        </w:tc>
        <w:tc>
          <w:tcPr>
            <w:tcW w:w="4375" w:type="dxa"/>
            <w:shd w:val="clear" w:color="auto" w:fill="auto"/>
          </w:tcPr>
          <w:p w14:paraId="146D6AE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DE ASPIRAÇÃO N° 16: Dispositivo para introdução em órgãos corporais para drenagem de fluidos (secreções ou excreções) ou de administração de soluções diversas (hidratação, contrastes, medicamentos), em caso de sondas respiratórias, administração de oxigênio ou ar comprimido. - Espessura da sonda: 6mm; - Traqueal para aspiração de secreções da árvore traqueobrônquica; - Estéril; - Atóxica; -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 Descartável (Uso único). Todas as sondas descartáveis são compostas de tubo de PVC atóxico flexível com modelo de furação específica e conector com tampa. Embalagem pacote com 20 unidades cada.</w:t>
            </w:r>
          </w:p>
        </w:tc>
        <w:tc>
          <w:tcPr>
            <w:tcW w:w="964" w:type="dxa"/>
            <w:shd w:val="clear" w:color="auto" w:fill="auto"/>
          </w:tcPr>
          <w:p w14:paraId="44A9C76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405289F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983854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49,3367</w:t>
            </w:r>
          </w:p>
        </w:tc>
        <w:tc>
          <w:tcPr>
            <w:tcW w:w="1037" w:type="dxa"/>
            <w:shd w:val="clear" w:color="auto" w:fill="auto"/>
          </w:tcPr>
          <w:p w14:paraId="059C9F4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493,3670</w:t>
            </w:r>
          </w:p>
        </w:tc>
      </w:tr>
      <w:tr w:rsidR="00731B51" w:rsidRPr="006E042E" w14:paraId="6C349D51" w14:textId="77777777" w:rsidTr="0087329D">
        <w:tc>
          <w:tcPr>
            <w:tcW w:w="596" w:type="dxa"/>
            <w:shd w:val="clear" w:color="auto" w:fill="auto"/>
          </w:tcPr>
          <w:p w14:paraId="1988F92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0249</w:t>
            </w:r>
          </w:p>
        </w:tc>
        <w:tc>
          <w:tcPr>
            <w:tcW w:w="865" w:type="dxa"/>
            <w:shd w:val="clear" w:color="auto" w:fill="auto"/>
          </w:tcPr>
          <w:p w14:paraId="36CBD4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850044859</w:t>
            </w:r>
          </w:p>
        </w:tc>
        <w:tc>
          <w:tcPr>
            <w:tcW w:w="4375" w:type="dxa"/>
            <w:shd w:val="clear" w:color="auto" w:fill="auto"/>
          </w:tcPr>
          <w:p w14:paraId="44A87DC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DE ASPIRAÇÃO N° 18: Indicado aos pacientes impossibilitados de eliminar as secreções do pulmão e pacientes intubados e </w:t>
            </w:r>
            <w:proofErr w:type="spellStart"/>
            <w:r w:rsidRPr="006E042E">
              <w:rPr>
                <w:rFonts w:ascii="Arial Narrow" w:eastAsia="Arial" w:hAnsi="Arial Narrow" w:cs="Arial"/>
                <w:sz w:val="18"/>
                <w:szCs w:val="18"/>
              </w:rPr>
              <w:t>traqueostomizados</w:t>
            </w:r>
            <w:proofErr w:type="spellEnd"/>
            <w:r w:rsidRPr="006E042E">
              <w:rPr>
                <w:rFonts w:ascii="Arial Narrow" w:eastAsia="Arial" w:hAnsi="Arial Narrow" w:cs="Arial"/>
                <w:sz w:val="18"/>
                <w:szCs w:val="18"/>
              </w:rPr>
              <w:t xml:space="preserve">. Especificações Calibre: 18 </w:t>
            </w:r>
            <w:proofErr w:type="spellStart"/>
            <w:r w:rsidRPr="006E042E">
              <w:rPr>
                <w:rFonts w:ascii="Arial Narrow" w:eastAsia="Arial" w:hAnsi="Arial Narrow" w:cs="Arial"/>
                <w:sz w:val="18"/>
                <w:szCs w:val="18"/>
              </w:rPr>
              <w:t>Fr</w:t>
            </w:r>
            <w:proofErr w:type="spellEnd"/>
            <w:r w:rsidRPr="006E042E">
              <w:rPr>
                <w:rFonts w:ascii="Arial Narrow" w:eastAsia="Arial" w:hAnsi="Arial Narrow" w:cs="Arial"/>
                <w:sz w:val="18"/>
                <w:szCs w:val="18"/>
              </w:rPr>
              <w:t xml:space="preserve"> (uso adulto); Ponta arredondada e aberta, com 02 furos laterais e provida na outra extremidade de um conector padrão; Produto embalado individualmente em envelope confeccionado em papel grau cirúrgico, identificado, contendo 01 unidade; esterilizado por Raio Ionizante.</w:t>
            </w:r>
          </w:p>
        </w:tc>
        <w:tc>
          <w:tcPr>
            <w:tcW w:w="964" w:type="dxa"/>
            <w:shd w:val="clear" w:color="auto" w:fill="auto"/>
          </w:tcPr>
          <w:p w14:paraId="0EED0C1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6F6747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27DE374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2,5375</w:t>
            </w:r>
          </w:p>
        </w:tc>
        <w:tc>
          <w:tcPr>
            <w:tcW w:w="1037" w:type="dxa"/>
            <w:shd w:val="clear" w:color="auto" w:fill="auto"/>
          </w:tcPr>
          <w:p w14:paraId="12FC181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25,3750</w:t>
            </w:r>
          </w:p>
        </w:tc>
      </w:tr>
      <w:tr w:rsidR="00731B51" w:rsidRPr="006E042E" w14:paraId="7CB999B2" w14:textId="77777777" w:rsidTr="0087329D">
        <w:tc>
          <w:tcPr>
            <w:tcW w:w="596" w:type="dxa"/>
            <w:shd w:val="clear" w:color="auto" w:fill="auto"/>
          </w:tcPr>
          <w:p w14:paraId="3984156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0250</w:t>
            </w:r>
          </w:p>
        </w:tc>
        <w:tc>
          <w:tcPr>
            <w:tcW w:w="865" w:type="dxa"/>
            <w:shd w:val="clear" w:color="auto" w:fill="auto"/>
          </w:tcPr>
          <w:p w14:paraId="1B35D65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850044860</w:t>
            </w:r>
          </w:p>
        </w:tc>
        <w:tc>
          <w:tcPr>
            <w:tcW w:w="4375" w:type="dxa"/>
            <w:shd w:val="clear" w:color="auto" w:fill="auto"/>
          </w:tcPr>
          <w:p w14:paraId="7B6C1A0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DE ASPIRAÇÃO N° 20 : Indicado para aspirar secreções traqueobrônquicas, trata de uma necessidade apresentada por pacientes que não conseguem manter a permeabilidade das vias aéreas, como nos casos de: Pacientes </w:t>
            </w:r>
            <w:proofErr w:type="spellStart"/>
            <w:r w:rsidRPr="006E042E">
              <w:rPr>
                <w:rFonts w:ascii="Arial Narrow" w:eastAsia="Arial" w:hAnsi="Arial Narrow" w:cs="Arial"/>
                <w:sz w:val="18"/>
                <w:szCs w:val="18"/>
              </w:rPr>
              <w:t>traqueostomizados</w:t>
            </w:r>
            <w:proofErr w:type="spellEnd"/>
            <w:r w:rsidRPr="006E042E">
              <w:rPr>
                <w:rFonts w:ascii="Arial Narrow" w:eastAsia="Arial" w:hAnsi="Arial Narrow" w:cs="Arial"/>
                <w:sz w:val="18"/>
                <w:szCs w:val="18"/>
              </w:rPr>
              <w:t xml:space="preserve"> em ventilação mecânica ou espontânea; secreções </w:t>
            </w:r>
            <w:proofErr w:type="spellStart"/>
            <w:r w:rsidRPr="006E042E">
              <w:rPr>
                <w:rFonts w:ascii="Arial Narrow" w:eastAsia="Arial" w:hAnsi="Arial Narrow" w:cs="Arial"/>
                <w:sz w:val="18"/>
                <w:szCs w:val="18"/>
              </w:rPr>
              <w:t>nasotraqueales</w:t>
            </w:r>
            <w:proofErr w:type="spellEnd"/>
            <w:r w:rsidRPr="006E042E">
              <w:rPr>
                <w:rFonts w:ascii="Arial Narrow" w:eastAsia="Arial" w:hAnsi="Arial Narrow" w:cs="Arial"/>
                <w:sz w:val="18"/>
                <w:szCs w:val="18"/>
              </w:rPr>
              <w:t xml:space="preserve"> em pacientes que não conseguem eliminar secreções sozinhas e/ou que apresentam grande quantidade de secreção pulmonar; pacientes intubados em ventilação mecânica, a presença de tubo artificial impede que o paciente faça o mecanismo normal de limpeza das vias aéreas e aumenta a produção de secreções. *A necessidade de aspiração é determinada pela observação visual do acúmulo de secreções e pela ausculta pulmonar para determinar a presença de secreções ou obstruções nas vias aéreas. Especificação Técnica: *Poli cloreto de </w:t>
            </w:r>
            <w:proofErr w:type="spellStart"/>
            <w:r w:rsidRPr="006E042E">
              <w:rPr>
                <w:rFonts w:ascii="Arial Narrow" w:eastAsia="Arial" w:hAnsi="Arial Narrow" w:cs="Arial"/>
                <w:sz w:val="18"/>
                <w:szCs w:val="18"/>
              </w:rPr>
              <w:t>Vinila</w:t>
            </w:r>
            <w:proofErr w:type="spellEnd"/>
            <w:r w:rsidRPr="006E042E">
              <w:rPr>
                <w:rFonts w:ascii="Arial Narrow" w:eastAsia="Arial" w:hAnsi="Arial Narrow" w:cs="Arial"/>
                <w:sz w:val="18"/>
                <w:szCs w:val="18"/>
              </w:rPr>
              <w:t xml:space="preserve"> (PVC). *Estéril: Esterilizado a Óxido de Etileno. Embalagem pacote com 10 unidades cada.</w:t>
            </w:r>
          </w:p>
        </w:tc>
        <w:tc>
          <w:tcPr>
            <w:tcW w:w="964" w:type="dxa"/>
            <w:shd w:val="clear" w:color="auto" w:fill="auto"/>
          </w:tcPr>
          <w:p w14:paraId="7D302DC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3C59090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EBC346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27,8175</w:t>
            </w:r>
          </w:p>
        </w:tc>
        <w:tc>
          <w:tcPr>
            <w:tcW w:w="1037" w:type="dxa"/>
            <w:shd w:val="clear" w:color="auto" w:fill="auto"/>
          </w:tcPr>
          <w:p w14:paraId="553210C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278,1750</w:t>
            </w:r>
          </w:p>
        </w:tc>
      </w:tr>
      <w:tr w:rsidR="00731B51" w:rsidRPr="006E042E" w14:paraId="3B06B78B" w14:textId="77777777" w:rsidTr="0087329D">
        <w:tc>
          <w:tcPr>
            <w:tcW w:w="596" w:type="dxa"/>
            <w:shd w:val="clear" w:color="auto" w:fill="auto"/>
          </w:tcPr>
          <w:p w14:paraId="774A3CD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0251</w:t>
            </w:r>
          </w:p>
        </w:tc>
        <w:tc>
          <w:tcPr>
            <w:tcW w:w="865" w:type="dxa"/>
            <w:shd w:val="clear" w:color="auto" w:fill="auto"/>
          </w:tcPr>
          <w:p w14:paraId="760D1BF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850044861</w:t>
            </w:r>
          </w:p>
        </w:tc>
        <w:tc>
          <w:tcPr>
            <w:tcW w:w="4375" w:type="dxa"/>
            <w:shd w:val="clear" w:color="auto" w:fill="auto"/>
          </w:tcPr>
          <w:p w14:paraId="6FF7739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DE ASPIRAÇÃO N° 4: Indicado aos pacientes impossibilitados de eliminar as secreções do pulmão e pacientes intubados e </w:t>
            </w:r>
            <w:proofErr w:type="spellStart"/>
            <w:r w:rsidRPr="006E042E">
              <w:rPr>
                <w:rFonts w:ascii="Arial Narrow" w:eastAsia="Arial" w:hAnsi="Arial Narrow" w:cs="Arial"/>
                <w:sz w:val="18"/>
                <w:szCs w:val="18"/>
              </w:rPr>
              <w:t>traqueostomizados</w:t>
            </w:r>
            <w:proofErr w:type="spellEnd"/>
            <w:r w:rsidRPr="006E042E">
              <w:rPr>
                <w:rFonts w:ascii="Arial Narrow" w:eastAsia="Arial" w:hAnsi="Arial Narrow" w:cs="Arial"/>
                <w:sz w:val="18"/>
                <w:szCs w:val="18"/>
              </w:rPr>
              <w:t xml:space="preserve">. Especificações Calibre: 04 </w:t>
            </w:r>
            <w:proofErr w:type="spellStart"/>
            <w:r w:rsidRPr="006E042E">
              <w:rPr>
                <w:rFonts w:ascii="Arial Narrow" w:eastAsia="Arial" w:hAnsi="Arial Narrow" w:cs="Arial"/>
                <w:sz w:val="18"/>
                <w:szCs w:val="18"/>
              </w:rPr>
              <w:t>Fr</w:t>
            </w:r>
            <w:proofErr w:type="spellEnd"/>
            <w:r w:rsidRPr="006E042E">
              <w:rPr>
                <w:rFonts w:ascii="Arial Narrow" w:eastAsia="Arial" w:hAnsi="Arial Narrow" w:cs="Arial"/>
                <w:sz w:val="18"/>
                <w:szCs w:val="18"/>
              </w:rPr>
              <w:t xml:space="preserve"> (uso infantil); Ponta arredondada e aberta, com 02 furos laterais e provida na outra extremidade de um conector padrão; Produto embalado individualmente em envelope confeccionado em papel grau cirúrgico, identificado, contendo 01 unidade; esterilizado por Raio Ionizante.</w:t>
            </w:r>
          </w:p>
        </w:tc>
        <w:tc>
          <w:tcPr>
            <w:tcW w:w="964" w:type="dxa"/>
            <w:shd w:val="clear" w:color="auto" w:fill="auto"/>
          </w:tcPr>
          <w:p w14:paraId="0319D74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165530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77300EC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1,3175</w:t>
            </w:r>
          </w:p>
        </w:tc>
        <w:tc>
          <w:tcPr>
            <w:tcW w:w="1037" w:type="dxa"/>
            <w:shd w:val="clear" w:color="auto" w:fill="auto"/>
          </w:tcPr>
          <w:p w14:paraId="09B3350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13,1750</w:t>
            </w:r>
          </w:p>
        </w:tc>
      </w:tr>
      <w:tr w:rsidR="00731B51" w:rsidRPr="006E042E" w14:paraId="67654C14" w14:textId="77777777" w:rsidTr="0087329D">
        <w:tc>
          <w:tcPr>
            <w:tcW w:w="596" w:type="dxa"/>
            <w:shd w:val="clear" w:color="auto" w:fill="auto"/>
          </w:tcPr>
          <w:p w14:paraId="0BBC337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0252</w:t>
            </w:r>
          </w:p>
        </w:tc>
        <w:tc>
          <w:tcPr>
            <w:tcW w:w="865" w:type="dxa"/>
            <w:shd w:val="clear" w:color="auto" w:fill="auto"/>
          </w:tcPr>
          <w:p w14:paraId="4E0EA87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850044862</w:t>
            </w:r>
          </w:p>
        </w:tc>
        <w:tc>
          <w:tcPr>
            <w:tcW w:w="4375" w:type="dxa"/>
            <w:shd w:val="clear" w:color="auto" w:fill="auto"/>
          </w:tcPr>
          <w:p w14:paraId="236156A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DE ASPIRAÇÃO N° 6: Indicado aos pacientes impossibilitados de eliminar as secreções do pulmão e pacientes intubados e </w:t>
            </w:r>
            <w:proofErr w:type="spellStart"/>
            <w:r w:rsidRPr="006E042E">
              <w:rPr>
                <w:rFonts w:ascii="Arial Narrow" w:eastAsia="Arial" w:hAnsi="Arial Narrow" w:cs="Arial"/>
                <w:sz w:val="18"/>
                <w:szCs w:val="18"/>
              </w:rPr>
              <w:t>traqueostomizados</w:t>
            </w:r>
            <w:proofErr w:type="spellEnd"/>
            <w:r w:rsidRPr="006E042E">
              <w:rPr>
                <w:rFonts w:ascii="Arial Narrow" w:eastAsia="Arial" w:hAnsi="Arial Narrow" w:cs="Arial"/>
                <w:sz w:val="18"/>
                <w:szCs w:val="18"/>
              </w:rPr>
              <w:t xml:space="preserve">. Especificações Calibre: 06 </w:t>
            </w:r>
            <w:proofErr w:type="spellStart"/>
            <w:r w:rsidRPr="006E042E">
              <w:rPr>
                <w:rFonts w:ascii="Arial Narrow" w:eastAsia="Arial" w:hAnsi="Arial Narrow" w:cs="Arial"/>
                <w:sz w:val="18"/>
                <w:szCs w:val="18"/>
              </w:rPr>
              <w:t>Fr</w:t>
            </w:r>
            <w:proofErr w:type="spellEnd"/>
            <w:r w:rsidRPr="006E042E">
              <w:rPr>
                <w:rFonts w:ascii="Arial Narrow" w:eastAsia="Arial" w:hAnsi="Arial Narrow" w:cs="Arial"/>
                <w:sz w:val="18"/>
                <w:szCs w:val="18"/>
              </w:rPr>
              <w:t xml:space="preserve"> (uso infantil); Ponta arredondada e aberta, com 02 furos laterais e provida na outra extremidade de um conector padrão; Produto embalado individualmente em envelope confeccionado em papel grau cirúrgico, identificado, contendo 01 unidade; esterilizado por Raio Ionizante.</w:t>
            </w:r>
          </w:p>
        </w:tc>
        <w:tc>
          <w:tcPr>
            <w:tcW w:w="964" w:type="dxa"/>
            <w:shd w:val="clear" w:color="auto" w:fill="auto"/>
          </w:tcPr>
          <w:p w14:paraId="684585A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E253AB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054AA9F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1,4733</w:t>
            </w:r>
          </w:p>
        </w:tc>
        <w:tc>
          <w:tcPr>
            <w:tcW w:w="1037" w:type="dxa"/>
            <w:shd w:val="clear" w:color="auto" w:fill="auto"/>
          </w:tcPr>
          <w:p w14:paraId="1C68468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14,7330</w:t>
            </w:r>
          </w:p>
        </w:tc>
      </w:tr>
      <w:tr w:rsidR="00731B51" w:rsidRPr="006E042E" w14:paraId="1494A35F" w14:textId="77777777" w:rsidTr="0087329D">
        <w:tc>
          <w:tcPr>
            <w:tcW w:w="596" w:type="dxa"/>
            <w:shd w:val="clear" w:color="auto" w:fill="auto"/>
          </w:tcPr>
          <w:p w14:paraId="3424823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0253</w:t>
            </w:r>
          </w:p>
        </w:tc>
        <w:tc>
          <w:tcPr>
            <w:tcW w:w="865" w:type="dxa"/>
            <w:shd w:val="clear" w:color="auto" w:fill="auto"/>
          </w:tcPr>
          <w:p w14:paraId="77A467D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850044863</w:t>
            </w:r>
          </w:p>
        </w:tc>
        <w:tc>
          <w:tcPr>
            <w:tcW w:w="4375" w:type="dxa"/>
            <w:shd w:val="clear" w:color="auto" w:fill="auto"/>
          </w:tcPr>
          <w:p w14:paraId="7930D0F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DE ASPIRAÇÃO N° 8: Dispositivo para introdução em órgãos corporais para drenagem de fluidos (secreções ou excreções) ou de administração de soluções diversas (hidratação, contrastes, medicamentos), em caso de sondas respiratórias, administração de oxigênio ou ar comprimido. - Espessura da sonda: 3mm; - Traqueal para aspiração de secreções da arvore traqueobrônquica; - Estéril; - Atóxica; -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 Descartável (Uso único); - Todas as sondas descartáveis são compostas de tubo de PVC atóxico flexível com modelo de furação específica e conector com tampa. Embalagem pacote com 20 unidades.</w:t>
            </w:r>
          </w:p>
        </w:tc>
        <w:tc>
          <w:tcPr>
            <w:tcW w:w="964" w:type="dxa"/>
            <w:shd w:val="clear" w:color="auto" w:fill="auto"/>
          </w:tcPr>
          <w:p w14:paraId="60CC709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1E09006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5A60CF7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1,5300</w:t>
            </w:r>
          </w:p>
        </w:tc>
        <w:tc>
          <w:tcPr>
            <w:tcW w:w="1037" w:type="dxa"/>
            <w:shd w:val="clear" w:color="auto" w:fill="auto"/>
          </w:tcPr>
          <w:p w14:paraId="4F052CC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15,3000</w:t>
            </w:r>
          </w:p>
        </w:tc>
      </w:tr>
      <w:tr w:rsidR="00731B51" w:rsidRPr="006E042E" w14:paraId="17879364" w14:textId="77777777" w:rsidTr="0087329D">
        <w:tc>
          <w:tcPr>
            <w:tcW w:w="596" w:type="dxa"/>
            <w:shd w:val="clear" w:color="auto" w:fill="auto"/>
          </w:tcPr>
          <w:p w14:paraId="254C206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0254</w:t>
            </w:r>
          </w:p>
        </w:tc>
        <w:tc>
          <w:tcPr>
            <w:tcW w:w="865" w:type="dxa"/>
            <w:shd w:val="clear" w:color="auto" w:fill="auto"/>
          </w:tcPr>
          <w:p w14:paraId="748394F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850044864</w:t>
            </w:r>
          </w:p>
        </w:tc>
        <w:tc>
          <w:tcPr>
            <w:tcW w:w="4375" w:type="dxa"/>
            <w:shd w:val="clear" w:color="auto" w:fill="auto"/>
          </w:tcPr>
          <w:p w14:paraId="76F68C2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SONDA ENDO TRAQUEAL N.9,0: Tubo Endotraqueal com Manguito com diâmetro interno 9,0mm. Os tubos endotraqueais realizam a respiração para pacientes conectados a sistemas respiratórios durante as cirurgias ou podem ser usados em pacientes que perdem a habilidade de respiração. Composição Tubo com PVC, conector em polipropileno, válvula ABS com mola inoxidável Atende a ampla gama de procedimentos cirúrgicos; Possui curvatura anatômica; Acopla facilmente em material intermediário que permite conexão com diferentes tipos de acessórios de ventilação; Escala com graduação em centímetros; Atóxico, não-</w:t>
            </w:r>
            <w:proofErr w:type="spellStart"/>
            <w:r w:rsidRPr="006E042E">
              <w:rPr>
                <w:rFonts w:ascii="Arial Narrow" w:eastAsia="Arial" w:hAnsi="Arial Narrow" w:cs="Arial"/>
                <w:sz w:val="18"/>
                <w:szCs w:val="18"/>
              </w:rPr>
              <w:t>pirogênico</w:t>
            </w:r>
            <w:proofErr w:type="spellEnd"/>
            <w:r w:rsidRPr="006E042E">
              <w:rPr>
                <w:rFonts w:ascii="Arial Narrow" w:eastAsia="Arial" w:hAnsi="Arial Narrow" w:cs="Arial"/>
                <w:sz w:val="18"/>
                <w:szCs w:val="18"/>
              </w:rPr>
              <w:t>, de uso único e estéril (Esterilizado por Óxido de Etileno); Embalado individualmente preservando a integridade asséptica do produto, em PGC (Papel Grau Cirúrgico); O tubo apresentou boa performance com apropriada dureza e o manguito com alta capacidade e baixa pressão de aspecto liso e excelente biocompatibilidade; Marcadores de graduação em centímetros.</w:t>
            </w:r>
          </w:p>
        </w:tc>
        <w:tc>
          <w:tcPr>
            <w:tcW w:w="964" w:type="dxa"/>
            <w:shd w:val="clear" w:color="auto" w:fill="auto"/>
          </w:tcPr>
          <w:p w14:paraId="6B6B14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608C5B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1996234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2,8325</w:t>
            </w:r>
          </w:p>
        </w:tc>
        <w:tc>
          <w:tcPr>
            <w:tcW w:w="1037" w:type="dxa"/>
            <w:shd w:val="clear" w:color="auto" w:fill="auto"/>
          </w:tcPr>
          <w:p w14:paraId="2FD4F35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28,3250</w:t>
            </w:r>
          </w:p>
        </w:tc>
      </w:tr>
      <w:tr w:rsidR="00731B51" w:rsidRPr="006E042E" w14:paraId="528DFDB2" w14:textId="77777777" w:rsidTr="0087329D">
        <w:tc>
          <w:tcPr>
            <w:tcW w:w="596" w:type="dxa"/>
            <w:shd w:val="clear" w:color="auto" w:fill="auto"/>
          </w:tcPr>
          <w:p w14:paraId="472E2DC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0255</w:t>
            </w:r>
          </w:p>
        </w:tc>
        <w:tc>
          <w:tcPr>
            <w:tcW w:w="865" w:type="dxa"/>
            <w:shd w:val="clear" w:color="auto" w:fill="auto"/>
          </w:tcPr>
          <w:p w14:paraId="51A026C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850044865</w:t>
            </w:r>
          </w:p>
        </w:tc>
        <w:tc>
          <w:tcPr>
            <w:tcW w:w="4375" w:type="dxa"/>
            <w:shd w:val="clear" w:color="auto" w:fill="auto"/>
          </w:tcPr>
          <w:p w14:paraId="07FD870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FOLEY N° 08 C/2 VIAS: As sondas </w:t>
            </w:r>
            <w:proofErr w:type="spellStart"/>
            <w:r w:rsidRPr="006E042E">
              <w:rPr>
                <w:rFonts w:ascii="Arial Narrow" w:eastAsia="Arial" w:hAnsi="Arial Narrow" w:cs="Arial"/>
                <w:sz w:val="18"/>
                <w:szCs w:val="18"/>
              </w:rPr>
              <w:t>foley</w:t>
            </w:r>
            <w:proofErr w:type="spellEnd"/>
            <w:r w:rsidRPr="006E042E">
              <w:rPr>
                <w:rFonts w:ascii="Arial Narrow" w:eastAsia="Arial" w:hAnsi="Arial Narrow" w:cs="Arial"/>
                <w:sz w:val="18"/>
                <w:szCs w:val="18"/>
              </w:rPr>
              <w:t xml:space="preserve"> em látex siliconado são indicadas para procedimentos urológicos variados, para longa permanência em pacientes, para drenagem vesical de rotina, para drenagem pós cirúrgicos ou irrigação vesical.                                                       - Ponta distal arredondada e fechada, - Furos laterais para drenagem, - Balão em látex.  - Ponta proximal em duas apresentações com 2 e com 3 vias, - Válvula de insuflação em látex natural para uso com seringas bico LS.</w:t>
            </w:r>
          </w:p>
        </w:tc>
        <w:tc>
          <w:tcPr>
            <w:tcW w:w="964" w:type="dxa"/>
            <w:shd w:val="clear" w:color="auto" w:fill="auto"/>
          </w:tcPr>
          <w:p w14:paraId="2432CBE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BC4152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C6C95F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4,9925</w:t>
            </w:r>
          </w:p>
        </w:tc>
        <w:tc>
          <w:tcPr>
            <w:tcW w:w="1037" w:type="dxa"/>
            <w:shd w:val="clear" w:color="auto" w:fill="auto"/>
          </w:tcPr>
          <w:p w14:paraId="2CC311C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49,9250</w:t>
            </w:r>
          </w:p>
        </w:tc>
      </w:tr>
      <w:tr w:rsidR="00731B51" w:rsidRPr="006E042E" w14:paraId="145D1027" w14:textId="77777777" w:rsidTr="0087329D">
        <w:tc>
          <w:tcPr>
            <w:tcW w:w="596" w:type="dxa"/>
            <w:shd w:val="clear" w:color="auto" w:fill="auto"/>
          </w:tcPr>
          <w:p w14:paraId="2C4A7F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0256</w:t>
            </w:r>
          </w:p>
        </w:tc>
        <w:tc>
          <w:tcPr>
            <w:tcW w:w="865" w:type="dxa"/>
            <w:shd w:val="clear" w:color="auto" w:fill="auto"/>
          </w:tcPr>
          <w:p w14:paraId="4119FD3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850044866</w:t>
            </w:r>
          </w:p>
        </w:tc>
        <w:tc>
          <w:tcPr>
            <w:tcW w:w="4375" w:type="dxa"/>
            <w:shd w:val="clear" w:color="auto" w:fill="auto"/>
          </w:tcPr>
          <w:p w14:paraId="1D13EC3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FOLEY N° 14 C/2 VIAS: A Sonda </w:t>
            </w:r>
            <w:proofErr w:type="spellStart"/>
            <w:r w:rsidRPr="006E042E">
              <w:rPr>
                <w:rFonts w:ascii="Arial Narrow" w:eastAsia="Arial" w:hAnsi="Arial Narrow" w:cs="Arial"/>
                <w:sz w:val="18"/>
                <w:szCs w:val="18"/>
              </w:rPr>
              <w:t>Foley</w:t>
            </w:r>
            <w:proofErr w:type="spellEnd"/>
            <w:r w:rsidRPr="006E042E">
              <w:rPr>
                <w:rFonts w:ascii="Arial Narrow" w:eastAsia="Arial" w:hAnsi="Arial Narrow" w:cs="Arial"/>
                <w:sz w:val="18"/>
                <w:szCs w:val="18"/>
              </w:rPr>
              <w:t xml:space="preserve"> é utilizada para procedimentos de drenagem no canal da uretra, permitindo o esvaziamento da urina que está na bexiga. Possui 2 vias, que conectam o tubo flexível a bolsa coletora. Características do produto: - - Contém 2 vias; - Estéril; - Sonda vesical de demora; - O dispositivo dispõe de um conector universal para o sistema de escoamento de urina que permite a conexão em qualquer tipo de bolsa; - Possui orifícios eficientes, adequados e com ponta </w:t>
            </w:r>
            <w:proofErr w:type="spellStart"/>
            <w:r w:rsidRPr="006E042E">
              <w:rPr>
                <w:rFonts w:ascii="Arial Narrow" w:eastAsia="Arial" w:hAnsi="Arial Narrow" w:cs="Arial"/>
                <w:sz w:val="18"/>
                <w:szCs w:val="18"/>
              </w:rPr>
              <w:t>atraumática</w:t>
            </w:r>
            <w:proofErr w:type="spellEnd"/>
            <w:r w:rsidRPr="006E042E">
              <w:rPr>
                <w:rFonts w:ascii="Arial Narrow" w:eastAsia="Arial" w:hAnsi="Arial Narrow" w:cs="Arial"/>
                <w:sz w:val="18"/>
                <w:szCs w:val="18"/>
              </w:rPr>
              <w:t xml:space="preserve">, para facilitar sua aplicação sem prejudicar o paciente; - Seu balão proporciona drenagens rápidas e eficientes, </w:t>
            </w:r>
            <w:r w:rsidRPr="006E042E">
              <w:rPr>
                <w:rFonts w:ascii="Arial Narrow" w:eastAsia="Arial" w:hAnsi="Arial Narrow" w:cs="Arial"/>
                <w:sz w:val="18"/>
                <w:szCs w:val="18"/>
              </w:rPr>
              <w:lastRenderedPageBreak/>
              <w:t xml:space="preserve">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2059CD8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302E7BD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025127F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5,0700</w:t>
            </w:r>
          </w:p>
        </w:tc>
        <w:tc>
          <w:tcPr>
            <w:tcW w:w="1037" w:type="dxa"/>
            <w:shd w:val="clear" w:color="auto" w:fill="auto"/>
          </w:tcPr>
          <w:p w14:paraId="7E761DA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50,7000</w:t>
            </w:r>
          </w:p>
        </w:tc>
      </w:tr>
      <w:tr w:rsidR="00731B51" w:rsidRPr="006E042E" w14:paraId="4C398CF2" w14:textId="77777777" w:rsidTr="0087329D">
        <w:tc>
          <w:tcPr>
            <w:tcW w:w="596" w:type="dxa"/>
            <w:shd w:val="clear" w:color="auto" w:fill="auto"/>
          </w:tcPr>
          <w:p w14:paraId="5141694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0257</w:t>
            </w:r>
          </w:p>
        </w:tc>
        <w:tc>
          <w:tcPr>
            <w:tcW w:w="865" w:type="dxa"/>
            <w:shd w:val="clear" w:color="auto" w:fill="auto"/>
          </w:tcPr>
          <w:p w14:paraId="5570C31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850044867</w:t>
            </w:r>
          </w:p>
        </w:tc>
        <w:tc>
          <w:tcPr>
            <w:tcW w:w="4375" w:type="dxa"/>
            <w:shd w:val="clear" w:color="auto" w:fill="auto"/>
          </w:tcPr>
          <w:p w14:paraId="61F89A8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FOLEY N° 16 C/2 VIAS: A Sonda </w:t>
            </w:r>
            <w:proofErr w:type="spellStart"/>
            <w:r w:rsidRPr="006E042E">
              <w:rPr>
                <w:rFonts w:ascii="Arial Narrow" w:eastAsia="Arial" w:hAnsi="Arial Narrow" w:cs="Arial"/>
                <w:sz w:val="18"/>
                <w:szCs w:val="18"/>
              </w:rPr>
              <w:t>Foley</w:t>
            </w:r>
            <w:proofErr w:type="spellEnd"/>
            <w:r w:rsidRPr="006E042E">
              <w:rPr>
                <w:rFonts w:ascii="Arial Narrow" w:eastAsia="Arial" w:hAnsi="Arial Narrow" w:cs="Arial"/>
                <w:sz w:val="18"/>
                <w:szCs w:val="18"/>
              </w:rPr>
              <w:t xml:space="preserve"> é utilizada para procedimentos de drenagem no canal da uretra, permitindo o esvaziamento da urina que está na bexiga. Possui 2 vias, que conectam o tubo flexível a bolsa coletora. Características do produto: - Contém 2 vias; - Estéril; - Sonda vesical de demora; - O dispositivo dispõe de um conector universal para o sistema de escoamento de urina que permite a conexão em qualquer tipo de bolsa; - - Possui orifícios eficientes, adequados e com ponta </w:t>
            </w:r>
            <w:proofErr w:type="spellStart"/>
            <w:r w:rsidRPr="006E042E">
              <w:rPr>
                <w:rFonts w:ascii="Arial Narrow" w:eastAsia="Arial" w:hAnsi="Arial Narrow" w:cs="Arial"/>
                <w:sz w:val="18"/>
                <w:szCs w:val="18"/>
              </w:rPr>
              <w:t>atraumática</w:t>
            </w:r>
            <w:proofErr w:type="spellEnd"/>
            <w:r w:rsidRPr="006E042E">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194CF2B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808A09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E0489B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5,2175</w:t>
            </w:r>
          </w:p>
        </w:tc>
        <w:tc>
          <w:tcPr>
            <w:tcW w:w="1037" w:type="dxa"/>
            <w:shd w:val="clear" w:color="auto" w:fill="auto"/>
          </w:tcPr>
          <w:p w14:paraId="4F24A77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52,1750</w:t>
            </w:r>
          </w:p>
        </w:tc>
      </w:tr>
      <w:tr w:rsidR="00731B51" w:rsidRPr="006E042E" w14:paraId="53A224C4" w14:textId="77777777" w:rsidTr="0087329D">
        <w:tc>
          <w:tcPr>
            <w:tcW w:w="596" w:type="dxa"/>
            <w:shd w:val="clear" w:color="auto" w:fill="auto"/>
          </w:tcPr>
          <w:p w14:paraId="56E0FE6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0258</w:t>
            </w:r>
          </w:p>
        </w:tc>
        <w:tc>
          <w:tcPr>
            <w:tcW w:w="865" w:type="dxa"/>
            <w:shd w:val="clear" w:color="auto" w:fill="auto"/>
          </w:tcPr>
          <w:p w14:paraId="108C6A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850044868</w:t>
            </w:r>
          </w:p>
        </w:tc>
        <w:tc>
          <w:tcPr>
            <w:tcW w:w="4375" w:type="dxa"/>
            <w:shd w:val="clear" w:color="auto" w:fill="auto"/>
          </w:tcPr>
          <w:p w14:paraId="75E8C7A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FOLEY N° 18 C/2 VIAS: A Sonda </w:t>
            </w:r>
            <w:proofErr w:type="spellStart"/>
            <w:r w:rsidRPr="006E042E">
              <w:rPr>
                <w:rFonts w:ascii="Arial Narrow" w:eastAsia="Arial" w:hAnsi="Arial Narrow" w:cs="Arial"/>
                <w:sz w:val="18"/>
                <w:szCs w:val="18"/>
              </w:rPr>
              <w:t>Foley</w:t>
            </w:r>
            <w:proofErr w:type="spellEnd"/>
            <w:r w:rsidRPr="006E042E">
              <w:rPr>
                <w:rFonts w:ascii="Arial Narrow" w:eastAsia="Arial" w:hAnsi="Arial Narrow" w:cs="Arial"/>
                <w:sz w:val="18"/>
                <w:szCs w:val="18"/>
              </w:rPr>
              <w:t xml:space="preserve"> é utilizada para procedimentos de drenagem no canal da uretra, permitindo o esvaziamento da urina que está na bexiga. Possui 2 vias, que conectam o tubo flexível a bolsa coletora. Características do produto: - - Contém 2 vias; - Estéril; - Sonda vesical de demora; - O dispositivo dispõe de um conector universal para o sistema de escoamento de urina que permite a conexão em qualquer tipo de bolsa; - Possui orifícios eficientes, adequados e com ponta </w:t>
            </w:r>
            <w:proofErr w:type="spellStart"/>
            <w:r w:rsidRPr="006E042E">
              <w:rPr>
                <w:rFonts w:ascii="Arial Narrow" w:eastAsia="Arial" w:hAnsi="Arial Narrow" w:cs="Arial"/>
                <w:sz w:val="18"/>
                <w:szCs w:val="18"/>
              </w:rPr>
              <w:t>atraumática</w:t>
            </w:r>
            <w:proofErr w:type="spellEnd"/>
            <w:r w:rsidRPr="006E042E">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7E3F50F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E11054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4E04DCB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5,3175</w:t>
            </w:r>
          </w:p>
        </w:tc>
        <w:tc>
          <w:tcPr>
            <w:tcW w:w="1037" w:type="dxa"/>
            <w:shd w:val="clear" w:color="auto" w:fill="auto"/>
          </w:tcPr>
          <w:p w14:paraId="2B93795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53,1750</w:t>
            </w:r>
          </w:p>
        </w:tc>
      </w:tr>
      <w:tr w:rsidR="00731B51" w:rsidRPr="006E042E" w14:paraId="52C833AA" w14:textId="77777777" w:rsidTr="0087329D">
        <w:tc>
          <w:tcPr>
            <w:tcW w:w="596" w:type="dxa"/>
            <w:shd w:val="clear" w:color="auto" w:fill="auto"/>
          </w:tcPr>
          <w:p w14:paraId="0E69553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0259</w:t>
            </w:r>
          </w:p>
        </w:tc>
        <w:tc>
          <w:tcPr>
            <w:tcW w:w="865" w:type="dxa"/>
            <w:shd w:val="clear" w:color="auto" w:fill="auto"/>
          </w:tcPr>
          <w:p w14:paraId="79F6C29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850044869</w:t>
            </w:r>
          </w:p>
        </w:tc>
        <w:tc>
          <w:tcPr>
            <w:tcW w:w="4375" w:type="dxa"/>
            <w:shd w:val="clear" w:color="auto" w:fill="auto"/>
          </w:tcPr>
          <w:p w14:paraId="0A933F9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FOLEY N° 20 C/2 VIAS: A Sonda </w:t>
            </w:r>
            <w:proofErr w:type="spellStart"/>
            <w:r w:rsidRPr="006E042E">
              <w:rPr>
                <w:rFonts w:ascii="Arial Narrow" w:eastAsia="Arial" w:hAnsi="Arial Narrow" w:cs="Arial"/>
                <w:sz w:val="18"/>
                <w:szCs w:val="18"/>
              </w:rPr>
              <w:t>Foley</w:t>
            </w:r>
            <w:proofErr w:type="spellEnd"/>
            <w:r w:rsidRPr="006E042E">
              <w:rPr>
                <w:rFonts w:ascii="Arial Narrow" w:eastAsia="Arial" w:hAnsi="Arial Narrow" w:cs="Arial"/>
                <w:sz w:val="18"/>
                <w:szCs w:val="18"/>
              </w:rPr>
              <w:t xml:space="preserve"> é utilizada para procedimentos de drenagem no canal da uretra, permitindo o esvaziamento da urina que está na bexiga. Possui 2 vias, que conectam o tubo flexível a bolsa coletora. Características do produto: - - Contém 2 vias; - Estéril; - Sonda vesical de demora; - O dispositivo dispõe de um conector universal para o sistema de escoamento de urina que permite a conexão em qualquer tipo de bolsa; - Possui orifícios eficientes, adequados e com ponta </w:t>
            </w:r>
            <w:proofErr w:type="spellStart"/>
            <w:r w:rsidRPr="006E042E">
              <w:rPr>
                <w:rFonts w:ascii="Arial Narrow" w:eastAsia="Arial" w:hAnsi="Arial Narrow" w:cs="Arial"/>
                <w:sz w:val="18"/>
                <w:szCs w:val="18"/>
              </w:rPr>
              <w:t>atraumática</w:t>
            </w:r>
            <w:proofErr w:type="spellEnd"/>
            <w:r w:rsidRPr="006E042E">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4DFB7B1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3AD14A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61FDACC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5,5075</w:t>
            </w:r>
          </w:p>
        </w:tc>
        <w:tc>
          <w:tcPr>
            <w:tcW w:w="1037" w:type="dxa"/>
            <w:shd w:val="clear" w:color="auto" w:fill="auto"/>
          </w:tcPr>
          <w:p w14:paraId="5BD9EF8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55,0750</w:t>
            </w:r>
          </w:p>
        </w:tc>
      </w:tr>
      <w:tr w:rsidR="00731B51" w:rsidRPr="006E042E" w14:paraId="15FCAA7C" w14:textId="77777777" w:rsidTr="0087329D">
        <w:tc>
          <w:tcPr>
            <w:tcW w:w="596" w:type="dxa"/>
            <w:shd w:val="clear" w:color="auto" w:fill="auto"/>
          </w:tcPr>
          <w:p w14:paraId="6572DE1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0260</w:t>
            </w:r>
          </w:p>
        </w:tc>
        <w:tc>
          <w:tcPr>
            <w:tcW w:w="865" w:type="dxa"/>
            <w:shd w:val="clear" w:color="auto" w:fill="auto"/>
          </w:tcPr>
          <w:p w14:paraId="02C00B2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850044870</w:t>
            </w:r>
          </w:p>
        </w:tc>
        <w:tc>
          <w:tcPr>
            <w:tcW w:w="4375" w:type="dxa"/>
            <w:shd w:val="clear" w:color="auto" w:fill="auto"/>
          </w:tcPr>
          <w:p w14:paraId="1C7994DE"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FOLEY N° 22 C/2 VIAS: A Sonda </w:t>
            </w:r>
            <w:proofErr w:type="spellStart"/>
            <w:r w:rsidRPr="006E042E">
              <w:rPr>
                <w:rFonts w:ascii="Arial Narrow" w:eastAsia="Arial" w:hAnsi="Arial Narrow" w:cs="Arial"/>
                <w:sz w:val="18"/>
                <w:szCs w:val="18"/>
              </w:rPr>
              <w:t>Foley</w:t>
            </w:r>
            <w:proofErr w:type="spellEnd"/>
            <w:r w:rsidRPr="006E042E">
              <w:rPr>
                <w:rFonts w:ascii="Arial Narrow" w:eastAsia="Arial" w:hAnsi="Arial Narrow" w:cs="Arial"/>
                <w:sz w:val="18"/>
                <w:szCs w:val="18"/>
              </w:rPr>
              <w:t xml:space="preserve"> é utilizada para </w:t>
            </w:r>
            <w:r w:rsidRPr="006E042E">
              <w:rPr>
                <w:rFonts w:ascii="Arial Narrow" w:eastAsia="Arial" w:hAnsi="Arial Narrow" w:cs="Arial"/>
                <w:sz w:val="18"/>
                <w:szCs w:val="18"/>
              </w:rPr>
              <w:lastRenderedPageBreak/>
              <w:t xml:space="preserve">procedimentos de drenagem no canal da uretra, permitindo o esvaziamento da urina que está na bexiga. Possui 2 vias, que conectam o tubo flexível a bolsa coletora. Características do produto: - - Contém 2 vias; - Estéril; - Sonda vesical de demora; - O dispositivo dispõe de um conector universal para o sistema de escoamento de urina que permite a conexão em qualquer tipo de bolsa; - Possui orifícios eficientes, adequados e com ponta </w:t>
            </w:r>
            <w:proofErr w:type="spellStart"/>
            <w:r w:rsidRPr="006E042E">
              <w:rPr>
                <w:rFonts w:ascii="Arial Narrow" w:eastAsia="Arial" w:hAnsi="Arial Narrow" w:cs="Arial"/>
                <w:sz w:val="18"/>
                <w:szCs w:val="18"/>
              </w:rPr>
              <w:t>atraumática</w:t>
            </w:r>
            <w:proofErr w:type="spellEnd"/>
            <w:r w:rsidRPr="006E042E">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7F50C21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5833F5F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5C6F719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5,6275</w:t>
            </w:r>
          </w:p>
        </w:tc>
        <w:tc>
          <w:tcPr>
            <w:tcW w:w="1037" w:type="dxa"/>
            <w:shd w:val="clear" w:color="auto" w:fill="auto"/>
          </w:tcPr>
          <w:p w14:paraId="3A66D4C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56,2750</w:t>
            </w:r>
          </w:p>
        </w:tc>
      </w:tr>
      <w:tr w:rsidR="00731B51" w:rsidRPr="006E042E" w14:paraId="578E7000" w14:textId="77777777" w:rsidTr="0087329D">
        <w:tc>
          <w:tcPr>
            <w:tcW w:w="596" w:type="dxa"/>
            <w:shd w:val="clear" w:color="auto" w:fill="auto"/>
          </w:tcPr>
          <w:p w14:paraId="19251DA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0261</w:t>
            </w:r>
          </w:p>
        </w:tc>
        <w:tc>
          <w:tcPr>
            <w:tcW w:w="865" w:type="dxa"/>
            <w:shd w:val="clear" w:color="auto" w:fill="auto"/>
          </w:tcPr>
          <w:p w14:paraId="3FEE876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850044871</w:t>
            </w:r>
          </w:p>
        </w:tc>
        <w:tc>
          <w:tcPr>
            <w:tcW w:w="4375" w:type="dxa"/>
            <w:shd w:val="clear" w:color="auto" w:fill="auto"/>
          </w:tcPr>
          <w:p w14:paraId="3CCC383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FOLEY N° 22 C/3 VIAS: A Sonda </w:t>
            </w:r>
            <w:proofErr w:type="spellStart"/>
            <w:r w:rsidRPr="006E042E">
              <w:rPr>
                <w:rFonts w:ascii="Arial Narrow" w:eastAsia="Arial" w:hAnsi="Arial Narrow" w:cs="Arial"/>
                <w:sz w:val="18"/>
                <w:szCs w:val="18"/>
              </w:rPr>
              <w:t>Foley</w:t>
            </w:r>
            <w:proofErr w:type="spellEnd"/>
            <w:r w:rsidRPr="006E042E">
              <w:rPr>
                <w:rFonts w:ascii="Arial Narrow" w:eastAsia="Arial" w:hAnsi="Arial Narrow" w:cs="Arial"/>
                <w:sz w:val="18"/>
                <w:szCs w:val="18"/>
              </w:rPr>
              <w:t xml:space="preserve"> é utilizada para procedimentos de drenagem no canal da uretra, permitindo o esvaziamento da urina que está na bexiga. Possui 3 vias, que conectam o tubo flexível a bolsa coletora. É indicado para pacientes que necessitam de controle rigoroso da diurese ou para tratamentos de distúrbios urinários. Características do produto: - - Contém 3 vias; - Estéril; - Sonda vesical de demora; - O dispositivo dispõe de um conector universal para o sistema de escoamento de urina que permite a conexão em qualquer tipo de bolsa; - Possui orifícios eficientes, adequados e com ponta </w:t>
            </w:r>
            <w:proofErr w:type="spellStart"/>
            <w:r w:rsidRPr="006E042E">
              <w:rPr>
                <w:rFonts w:ascii="Arial Narrow" w:eastAsia="Arial" w:hAnsi="Arial Narrow" w:cs="Arial"/>
                <w:sz w:val="18"/>
                <w:szCs w:val="18"/>
              </w:rPr>
              <w:t>atraumática</w:t>
            </w:r>
            <w:proofErr w:type="spellEnd"/>
            <w:r w:rsidRPr="006E042E">
              <w:rPr>
                <w:rFonts w:ascii="Arial Narrow" w:eastAsia="Arial" w:hAnsi="Arial Narrow" w:cs="Arial"/>
                <w:sz w:val="18"/>
                <w:szCs w:val="18"/>
              </w:rPr>
              <w:t xml:space="preserve">, para facilitar sua aplicação sem prejudicar o paciente; - Seu balão proporciona drenagens rápidas e eficientes, por ser resistente à alta pressão possui fácil insuflação, orifício distal e diâmetro interno liso; - Para sua utilização não se faz necessário calibrações ou manutenções; - Fabricada com um tubo de drenagem espesso e firme, apresentando conexão perfeita com o saco de drenagem; - Suas câmaras internas são projetadas para injeções médicas, mudanças de ar, drenagens e exaustões; - Compatível com lubrificantes fabricados à base de água.  </w:t>
            </w:r>
          </w:p>
        </w:tc>
        <w:tc>
          <w:tcPr>
            <w:tcW w:w="964" w:type="dxa"/>
            <w:shd w:val="clear" w:color="auto" w:fill="auto"/>
          </w:tcPr>
          <w:p w14:paraId="019503E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CC4573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2351C03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6,0775</w:t>
            </w:r>
          </w:p>
        </w:tc>
        <w:tc>
          <w:tcPr>
            <w:tcW w:w="1037" w:type="dxa"/>
            <w:shd w:val="clear" w:color="auto" w:fill="auto"/>
          </w:tcPr>
          <w:p w14:paraId="1247622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60,7750</w:t>
            </w:r>
          </w:p>
        </w:tc>
      </w:tr>
      <w:tr w:rsidR="00731B51" w:rsidRPr="006E042E" w14:paraId="3EE72390" w14:textId="77777777" w:rsidTr="0087329D">
        <w:tc>
          <w:tcPr>
            <w:tcW w:w="596" w:type="dxa"/>
            <w:shd w:val="clear" w:color="auto" w:fill="auto"/>
          </w:tcPr>
          <w:p w14:paraId="0E6BA26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0262</w:t>
            </w:r>
          </w:p>
        </w:tc>
        <w:tc>
          <w:tcPr>
            <w:tcW w:w="865" w:type="dxa"/>
            <w:shd w:val="clear" w:color="auto" w:fill="auto"/>
          </w:tcPr>
          <w:p w14:paraId="5242A45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850044872</w:t>
            </w:r>
          </w:p>
        </w:tc>
        <w:tc>
          <w:tcPr>
            <w:tcW w:w="4375" w:type="dxa"/>
            <w:shd w:val="clear" w:color="auto" w:fill="auto"/>
          </w:tcPr>
          <w:p w14:paraId="61A82DD1"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 10 - LONGA: A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é uma sonda confeccionada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cristal, transparente de paredes finas e maleáveis, com duas apresentações -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curta de 40 cm e longa de 100 cm, no calibre: 10 </w:t>
            </w:r>
            <w:proofErr w:type="spellStart"/>
            <w:r w:rsidRPr="006E042E">
              <w:rPr>
                <w:rFonts w:ascii="Arial Narrow" w:eastAsia="Arial" w:hAnsi="Arial Narrow" w:cs="Arial"/>
                <w:sz w:val="18"/>
                <w:szCs w:val="18"/>
              </w:rPr>
              <w:t>Fr</w:t>
            </w:r>
            <w:proofErr w:type="spellEnd"/>
            <w:r w:rsidRPr="006E042E">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0BF2A74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709494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A4C2E5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2,0100</w:t>
            </w:r>
          </w:p>
        </w:tc>
        <w:tc>
          <w:tcPr>
            <w:tcW w:w="1037" w:type="dxa"/>
            <w:shd w:val="clear" w:color="auto" w:fill="auto"/>
          </w:tcPr>
          <w:p w14:paraId="179B610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20,1000</w:t>
            </w:r>
          </w:p>
        </w:tc>
      </w:tr>
      <w:tr w:rsidR="00731B51" w:rsidRPr="006E042E" w14:paraId="3664C3D6" w14:textId="77777777" w:rsidTr="0087329D">
        <w:tc>
          <w:tcPr>
            <w:tcW w:w="596" w:type="dxa"/>
            <w:shd w:val="clear" w:color="auto" w:fill="auto"/>
          </w:tcPr>
          <w:p w14:paraId="444C1E1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0263</w:t>
            </w:r>
          </w:p>
        </w:tc>
        <w:tc>
          <w:tcPr>
            <w:tcW w:w="865" w:type="dxa"/>
            <w:shd w:val="clear" w:color="auto" w:fill="auto"/>
          </w:tcPr>
          <w:p w14:paraId="372BE6F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850044873</w:t>
            </w:r>
          </w:p>
        </w:tc>
        <w:tc>
          <w:tcPr>
            <w:tcW w:w="4375" w:type="dxa"/>
            <w:shd w:val="clear" w:color="auto" w:fill="auto"/>
          </w:tcPr>
          <w:p w14:paraId="2A49A1C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 12 - LONGA: A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é uma sonda confeccionada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cristal, transparente de paredes finas e maleáveis, com duas apresentações -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curta de 40 cm e longa de 100 cm, no calibre: 12 </w:t>
            </w:r>
            <w:proofErr w:type="spellStart"/>
            <w:r w:rsidRPr="006E042E">
              <w:rPr>
                <w:rFonts w:ascii="Arial Narrow" w:eastAsia="Arial" w:hAnsi="Arial Narrow" w:cs="Arial"/>
                <w:sz w:val="18"/>
                <w:szCs w:val="18"/>
              </w:rPr>
              <w:t>Fr</w:t>
            </w:r>
            <w:proofErr w:type="spellEnd"/>
            <w:r w:rsidRPr="006E042E">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65CFFA4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6C23FD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15186CE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2,0575</w:t>
            </w:r>
          </w:p>
        </w:tc>
        <w:tc>
          <w:tcPr>
            <w:tcW w:w="1037" w:type="dxa"/>
            <w:shd w:val="clear" w:color="auto" w:fill="auto"/>
          </w:tcPr>
          <w:p w14:paraId="6516CA8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20,5750</w:t>
            </w:r>
          </w:p>
        </w:tc>
      </w:tr>
      <w:tr w:rsidR="00731B51" w:rsidRPr="006E042E" w14:paraId="56C81AED" w14:textId="77777777" w:rsidTr="0087329D">
        <w:tc>
          <w:tcPr>
            <w:tcW w:w="596" w:type="dxa"/>
            <w:shd w:val="clear" w:color="auto" w:fill="auto"/>
          </w:tcPr>
          <w:p w14:paraId="52B9A8F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0264</w:t>
            </w:r>
          </w:p>
        </w:tc>
        <w:tc>
          <w:tcPr>
            <w:tcW w:w="865" w:type="dxa"/>
            <w:shd w:val="clear" w:color="auto" w:fill="auto"/>
          </w:tcPr>
          <w:p w14:paraId="37938C0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850044874</w:t>
            </w:r>
          </w:p>
        </w:tc>
        <w:tc>
          <w:tcPr>
            <w:tcW w:w="4375" w:type="dxa"/>
            <w:shd w:val="clear" w:color="auto" w:fill="auto"/>
          </w:tcPr>
          <w:p w14:paraId="326FDE4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 14 - LONGA: A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é uma sonda confeccionada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cristal, transparente de paredes finas e maleáveis, com duas apresentações -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curta de 40 cm e longa de 100 cm, no calibre: 14 </w:t>
            </w:r>
            <w:proofErr w:type="spellStart"/>
            <w:r w:rsidRPr="006E042E">
              <w:rPr>
                <w:rFonts w:ascii="Arial Narrow" w:eastAsia="Arial" w:hAnsi="Arial Narrow" w:cs="Arial"/>
                <w:sz w:val="18"/>
                <w:szCs w:val="18"/>
              </w:rPr>
              <w:t>Fr</w:t>
            </w:r>
            <w:proofErr w:type="spellEnd"/>
            <w:r w:rsidRPr="006E042E">
              <w:rPr>
                <w:rFonts w:ascii="Arial Narrow" w:eastAsia="Arial" w:hAnsi="Arial Narrow" w:cs="Arial"/>
                <w:sz w:val="18"/>
                <w:szCs w:val="18"/>
              </w:rPr>
              <w:t xml:space="preserve"> (uso adulto), com ponta arredondada e fechada, com 2 furos laterais e provida na outra </w:t>
            </w:r>
            <w:r w:rsidRPr="006E042E">
              <w:rPr>
                <w:rFonts w:ascii="Arial Narrow" w:eastAsia="Arial" w:hAnsi="Arial Narrow" w:cs="Arial"/>
                <w:sz w:val="18"/>
                <w:szCs w:val="18"/>
              </w:rPr>
              <w:lastRenderedPageBreak/>
              <w:t xml:space="preserve">extremidade de um conector padrão com tampa. O produto será embalado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08AE4B2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2186652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BE322F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2,1400</w:t>
            </w:r>
          </w:p>
        </w:tc>
        <w:tc>
          <w:tcPr>
            <w:tcW w:w="1037" w:type="dxa"/>
            <w:shd w:val="clear" w:color="auto" w:fill="auto"/>
          </w:tcPr>
          <w:p w14:paraId="13C063F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21,4000</w:t>
            </w:r>
          </w:p>
        </w:tc>
      </w:tr>
      <w:tr w:rsidR="00731B51" w:rsidRPr="006E042E" w14:paraId="15345FC7" w14:textId="77777777" w:rsidTr="0087329D">
        <w:tc>
          <w:tcPr>
            <w:tcW w:w="596" w:type="dxa"/>
            <w:shd w:val="clear" w:color="auto" w:fill="auto"/>
          </w:tcPr>
          <w:p w14:paraId="55BDDD4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0265</w:t>
            </w:r>
          </w:p>
        </w:tc>
        <w:tc>
          <w:tcPr>
            <w:tcW w:w="865" w:type="dxa"/>
            <w:shd w:val="clear" w:color="auto" w:fill="auto"/>
          </w:tcPr>
          <w:p w14:paraId="6FDEA4D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850044875</w:t>
            </w:r>
          </w:p>
        </w:tc>
        <w:tc>
          <w:tcPr>
            <w:tcW w:w="4375" w:type="dxa"/>
            <w:shd w:val="clear" w:color="auto" w:fill="auto"/>
          </w:tcPr>
          <w:p w14:paraId="4B66A0D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 16 - LONGA: A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é uma sonda confeccionada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cristal, transparente de paredes finas e maleáveis, com duas apresentações -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curta de 40 cm e longa de 100 cm, no calibre: 16 </w:t>
            </w:r>
            <w:proofErr w:type="spellStart"/>
            <w:r w:rsidRPr="006E042E">
              <w:rPr>
                <w:rFonts w:ascii="Arial Narrow" w:eastAsia="Arial" w:hAnsi="Arial Narrow" w:cs="Arial"/>
                <w:sz w:val="18"/>
                <w:szCs w:val="18"/>
              </w:rPr>
              <w:t>Fr</w:t>
            </w:r>
            <w:proofErr w:type="spellEnd"/>
            <w:r w:rsidRPr="006E042E">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3B358F7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0CD413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2D4AA56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2,2475</w:t>
            </w:r>
          </w:p>
        </w:tc>
        <w:tc>
          <w:tcPr>
            <w:tcW w:w="1037" w:type="dxa"/>
            <w:shd w:val="clear" w:color="auto" w:fill="auto"/>
          </w:tcPr>
          <w:p w14:paraId="23B9426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22,4750</w:t>
            </w:r>
          </w:p>
        </w:tc>
      </w:tr>
      <w:tr w:rsidR="00731B51" w:rsidRPr="006E042E" w14:paraId="04163261" w14:textId="77777777" w:rsidTr="0087329D">
        <w:tc>
          <w:tcPr>
            <w:tcW w:w="596" w:type="dxa"/>
            <w:shd w:val="clear" w:color="auto" w:fill="auto"/>
          </w:tcPr>
          <w:p w14:paraId="154B154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0266</w:t>
            </w:r>
          </w:p>
        </w:tc>
        <w:tc>
          <w:tcPr>
            <w:tcW w:w="865" w:type="dxa"/>
            <w:shd w:val="clear" w:color="auto" w:fill="auto"/>
          </w:tcPr>
          <w:p w14:paraId="7C7C49A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850044876</w:t>
            </w:r>
          </w:p>
        </w:tc>
        <w:tc>
          <w:tcPr>
            <w:tcW w:w="4375" w:type="dxa"/>
            <w:shd w:val="clear" w:color="auto" w:fill="auto"/>
          </w:tcPr>
          <w:p w14:paraId="4721F44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 18 - LONGA: A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é uma sonda confeccionada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cristal, transparente de paredes finas e maleáveis, com duas apresentações -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curta de 40 cm e longa de 100 cm, no calibre:18 </w:t>
            </w:r>
            <w:proofErr w:type="spellStart"/>
            <w:r w:rsidRPr="006E042E">
              <w:rPr>
                <w:rFonts w:ascii="Arial Narrow" w:eastAsia="Arial" w:hAnsi="Arial Narrow" w:cs="Arial"/>
                <w:sz w:val="18"/>
                <w:szCs w:val="18"/>
              </w:rPr>
              <w:t>Fr</w:t>
            </w:r>
            <w:proofErr w:type="spellEnd"/>
            <w:r w:rsidRPr="006E042E">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7CA5A14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92A392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63DF64E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2,5533</w:t>
            </w:r>
          </w:p>
        </w:tc>
        <w:tc>
          <w:tcPr>
            <w:tcW w:w="1037" w:type="dxa"/>
            <w:shd w:val="clear" w:color="auto" w:fill="auto"/>
          </w:tcPr>
          <w:p w14:paraId="0C2F0D1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25,5330</w:t>
            </w:r>
          </w:p>
        </w:tc>
      </w:tr>
      <w:tr w:rsidR="00731B51" w:rsidRPr="006E042E" w14:paraId="53798109" w14:textId="77777777" w:rsidTr="0087329D">
        <w:tc>
          <w:tcPr>
            <w:tcW w:w="596" w:type="dxa"/>
            <w:shd w:val="clear" w:color="auto" w:fill="auto"/>
          </w:tcPr>
          <w:p w14:paraId="629772D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0267</w:t>
            </w:r>
          </w:p>
        </w:tc>
        <w:tc>
          <w:tcPr>
            <w:tcW w:w="865" w:type="dxa"/>
            <w:shd w:val="clear" w:color="auto" w:fill="auto"/>
          </w:tcPr>
          <w:p w14:paraId="671DF73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850044877</w:t>
            </w:r>
          </w:p>
        </w:tc>
        <w:tc>
          <w:tcPr>
            <w:tcW w:w="4375" w:type="dxa"/>
            <w:shd w:val="clear" w:color="auto" w:fill="auto"/>
          </w:tcPr>
          <w:p w14:paraId="03A14FD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 20 - LONGA: A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é uma sonda confeccionada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cristal, transparente de paredes finas e maleáveis, com duas apresentações -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curta de 40 cm e longa de 100 cm, no calibre: 20, </w:t>
            </w:r>
            <w:proofErr w:type="spellStart"/>
            <w:r w:rsidRPr="006E042E">
              <w:rPr>
                <w:rFonts w:ascii="Arial Narrow" w:eastAsia="Arial" w:hAnsi="Arial Narrow" w:cs="Arial"/>
                <w:sz w:val="18"/>
                <w:szCs w:val="18"/>
              </w:rPr>
              <w:t>Fr</w:t>
            </w:r>
            <w:proofErr w:type="spellEnd"/>
            <w:r w:rsidRPr="006E042E">
              <w:rPr>
                <w:rFonts w:ascii="Arial Narrow" w:eastAsia="Arial" w:hAnsi="Arial Narrow" w:cs="Arial"/>
                <w:sz w:val="18"/>
                <w:szCs w:val="18"/>
              </w:rPr>
              <w:t xml:space="preserve"> (uso adulto), com ponta arredondada e fechada, com 2 furos laterais e provida na outra extremidade de um conector padrão com tampa. O produto será embalado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5E80F60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46B14E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6B0CC74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2,3025</w:t>
            </w:r>
          </w:p>
        </w:tc>
        <w:tc>
          <w:tcPr>
            <w:tcW w:w="1037" w:type="dxa"/>
            <w:shd w:val="clear" w:color="auto" w:fill="auto"/>
          </w:tcPr>
          <w:p w14:paraId="6445592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23,0250</w:t>
            </w:r>
          </w:p>
        </w:tc>
      </w:tr>
      <w:tr w:rsidR="00731B51" w:rsidRPr="006E042E" w14:paraId="30F62112" w14:textId="77777777" w:rsidTr="0087329D">
        <w:tc>
          <w:tcPr>
            <w:tcW w:w="596" w:type="dxa"/>
            <w:shd w:val="clear" w:color="auto" w:fill="auto"/>
          </w:tcPr>
          <w:p w14:paraId="775810A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0268</w:t>
            </w:r>
          </w:p>
        </w:tc>
        <w:tc>
          <w:tcPr>
            <w:tcW w:w="865" w:type="dxa"/>
            <w:shd w:val="clear" w:color="auto" w:fill="auto"/>
          </w:tcPr>
          <w:p w14:paraId="0882F2F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850044878</w:t>
            </w:r>
          </w:p>
        </w:tc>
        <w:tc>
          <w:tcPr>
            <w:tcW w:w="4375" w:type="dxa"/>
            <w:shd w:val="clear" w:color="auto" w:fill="auto"/>
          </w:tcPr>
          <w:p w14:paraId="22AEC42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Nº 04 - LONGA: A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é uma sonda confeccionada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cristal, transparente de paredes finas e maleáveis, com duas apresentações -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curta de 40 cm e longa de 100 cm, nos calibres: 04, (uso infantil), com ponta arredondada e fechada, com 2 furos laterais e provida na outra extremidade de um conector padrão com tampa. O produto será embalado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25A87D7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BE1070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12D7937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2,3250</w:t>
            </w:r>
          </w:p>
        </w:tc>
        <w:tc>
          <w:tcPr>
            <w:tcW w:w="1037" w:type="dxa"/>
            <w:shd w:val="clear" w:color="auto" w:fill="auto"/>
          </w:tcPr>
          <w:p w14:paraId="7341736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23,2500</w:t>
            </w:r>
          </w:p>
        </w:tc>
      </w:tr>
      <w:tr w:rsidR="00731B51" w:rsidRPr="006E042E" w14:paraId="34E089A4" w14:textId="77777777" w:rsidTr="0087329D">
        <w:tc>
          <w:tcPr>
            <w:tcW w:w="596" w:type="dxa"/>
            <w:shd w:val="clear" w:color="auto" w:fill="auto"/>
          </w:tcPr>
          <w:p w14:paraId="6D5F8EC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0269</w:t>
            </w:r>
          </w:p>
        </w:tc>
        <w:tc>
          <w:tcPr>
            <w:tcW w:w="865" w:type="dxa"/>
            <w:shd w:val="clear" w:color="auto" w:fill="auto"/>
          </w:tcPr>
          <w:p w14:paraId="05F5169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850044879</w:t>
            </w:r>
          </w:p>
        </w:tc>
        <w:tc>
          <w:tcPr>
            <w:tcW w:w="4375" w:type="dxa"/>
            <w:shd w:val="clear" w:color="auto" w:fill="auto"/>
          </w:tcPr>
          <w:p w14:paraId="2670CF5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Nº 06 - LONGA: A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é uma sonda confeccionada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cristal, transparente de paredes finas e maleáveis, com duas apresentações -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curta de 40 cm e longa de 100 cm, no calibre: 06, (uso infantil), com ponta arredondada e fechada, com 2 furos laterais e provida na outra extremidade de um conector padrão com tampa. O produto será embalado individualmente em envelopes confeccionados em 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50CE00D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A02E43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2BFAD17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2,7800</w:t>
            </w:r>
          </w:p>
        </w:tc>
        <w:tc>
          <w:tcPr>
            <w:tcW w:w="1037" w:type="dxa"/>
            <w:shd w:val="clear" w:color="auto" w:fill="auto"/>
          </w:tcPr>
          <w:p w14:paraId="5042FC9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27,8000</w:t>
            </w:r>
          </w:p>
        </w:tc>
      </w:tr>
      <w:tr w:rsidR="00731B51" w:rsidRPr="006E042E" w14:paraId="07B867B0" w14:textId="77777777" w:rsidTr="0087329D">
        <w:tc>
          <w:tcPr>
            <w:tcW w:w="596" w:type="dxa"/>
            <w:shd w:val="clear" w:color="auto" w:fill="auto"/>
          </w:tcPr>
          <w:p w14:paraId="250D242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0270</w:t>
            </w:r>
          </w:p>
        </w:tc>
        <w:tc>
          <w:tcPr>
            <w:tcW w:w="865" w:type="dxa"/>
            <w:shd w:val="clear" w:color="auto" w:fill="auto"/>
          </w:tcPr>
          <w:p w14:paraId="0431DD1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850044880</w:t>
            </w:r>
          </w:p>
        </w:tc>
        <w:tc>
          <w:tcPr>
            <w:tcW w:w="4375" w:type="dxa"/>
            <w:shd w:val="clear" w:color="auto" w:fill="auto"/>
          </w:tcPr>
          <w:p w14:paraId="07FC8AA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Nº 08 - LONGA: A Sonda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é uma sonda confeccionada em tubo de PVC, atóxico, </w:t>
            </w:r>
            <w:proofErr w:type="spellStart"/>
            <w:r w:rsidRPr="006E042E">
              <w:rPr>
                <w:rFonts w:ascii="Arial Narrow" w:eastAsia="Arial" w:hAnsi="Arial Narrow" w:cs="Arial"/>
                <w:sz w:val="18"/>
                <w:szCs w:val="18"/>
              </w:rPr>
              <w:t>apirogênico</w:t>
            </w:r>
            <w:proofErr w:type="spellEnd"/>
            <w:r w:rsidRPr="006E042E">
              <w:rPr>
                <w:rFonts w:ascii="Arial Narrow" w:eastAsia="Arial" w:hAnsi="Arial Narrow" w:cs="Arial"/>
                <w:sz w:val="18"/>
                <w:szCs w:val="18"/>
              </w:rPr>
              <w:t xml:space="preserve">, cristal, transparente de paredes finas e maleáveis, com duas apresentações - </w:t>
            </w:r>
            <w:proofErr w:type="spellStart"/>
            <w:r w:rsidRPr="006E042E">
              <w:rPr>
                <w:rFonts w:ascii="Arial Narrow" w:eastAsia="Arial" w:hAnsi="Arial Narrow" w:cs="Arial"/>
                <w:sz w:val="18"/>
                <w:szCs w:val="18"/>
              </w:rPr>
              <w:t>Nasogástrica</w:t>
            </w:r>
            <w:proofErr w:type="spellEnd"/>
            <w:r w:rsidRPr="006E042E">
              <w:rPr>
                <w:rFonts w:ascii="Arial Narrow" w:eastAsia="Arial" w:hAnsi="Arial Narrow" w:cs="Arial"/>
                <w:sz w:val="18"/>
                <w:szCs w:val="18"/>
              </w:rPr>
              <w:t xml:space="preserve"> curta de 40 cm e longa de 100 cm, no calibre: 08, (uso infantil), com ponta arredondada e fechada, com 2 furos laterais e provida na outra extremidade de um conector padrão com tampa. O produto será embalado individualmente em envelopes confeccionados em </w:t>
            </w:r>
            <w:r w:rsidRPr="006E042E">
              <w:rPr>
                <w:rFonts w:ascii="Arial Narrow" w:eastAsia="Arial" w:hAnsi="Arial Narrow" w:cs="Arial"/>
                <w:sz w:val="18"/>
                <w:szCs w:val="18"/>
              </w:rPr>
              <w:lastRenderedPageBreak/>
              <w:t xml:space="preserve">papel grau cirúrgico, identificado, contendo </w:t>
            </w:r>
            <w:proofErr w:type="gramStart"/>
            <w:r w:rsidRPr="006E042E">
              <w:rPr>
                <w:rFonts w:ascii="Arial Narrow" w:eastAsia="Arial" w:hAnsi="Arial Narrow" w:cs="Arial"/>
                <w:sz w:val="18"/>
                <w:szCs w:val="18"/>
              </w:rPr>
              <w:t>01 unidade</w:t>
            </w:r>
            <w:proofErr w:type="gramEnd"/>
            <w:r w:rsidRPr="006E042E">
              <w:rPr>
                <w:rFonts w:ascii="Arial Narrow" w:eastAsia="Arial" w:hAnsi="Arial Narrow" w:cs="Arial"/>
                <w:sz w:val="18"/>
                <w:szCs w:val="18"/>
              </w:rPr>
              <w:t>. Esterilizado por Radiação Ionizante.</w:t>
            </w:r>
          </w:p>
        </w:tc>
        <w:tc>
          <w:tcPr>
            <w:tcW w:w="964" w:type="dxa"/>
            <w:shd w:val="clear" w:color="auto" w:fill="auto"/>
          </w:tcPr>
          <w:p w14:paraId="7E60492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4EE3ACF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0F6E8DE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2,4550</w:t>
            </w:r>
          </w:p>
        </w:tc>
        <w:tc>
          <w:tcPr>
            <w:tcW w:w="1037" w:type="dxa"/>
            <w:shd w:val="clear" w:color="auto" w:fill="auto"/>
          </w:tcPr>
          <w:p w14:paraId="1F47273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24,5500</w:t>
            </w:r>
          </w:p>
        </w:tc>
      </w:tr>
      <w:tr w:rsidR="00731B51" w:rsidRPr="006E042E" w14:paraId="3CD99F07" w14:textId="77777777" w:rsidTr="0087329D">
        <w:tc>
          <w:tcPr>
            <w:tcW w:w="596" w:type="dxa"/>
            <w:shd w:val="clear" w:color="auto" w:fill="auto"/>
          </w:tcPr>
          <w:p w14:paraId="486E845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0271</w:t>
            </w:r>
          </w:p>
        </w:tc>
        <w:tc>
          <w:tcPr>
            <w:tcW w:w="865" w:type="dxa"/>
            <w:shd w:val="clear" w:color="auto" w:fill="auto"/>
          </w:tcPr>
          <w:p w14:paraId="52D78FF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850044881</w:t>
            </w:r>
          </w:p>
        </w:tc>
        <w:tc>
          <w:tcPr>
            <w:tcW w:w="4375" w:type="dxa"/>
            <w:shd w:val="clear" w:color="auto" w:fill="auto"/>
          </w:tcPr>
          <w:p w14:paraId="32BABD7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NASOGASTRICA Nº 8 - PEDIATRICA FREKA: • Tubo </w:t>
            </w:r>
            <w:proofErr w:type="spellStart"/>
            <w:r w:rsidRPr="006E042E">
              <w:rPr>
                <w:rFonts w:ascii="Arial Narrow" w:eastAsia="Arial" w:hAnsi="Arial Narrow" w:cs="Arial"/>
                <w:sz w:val="18"/>
                <w:szCs w:val="18"/>
              </w:rPr>
              <w:t>biocompatível</w:t>
            </w:r>
            <w:proofErr w:type="spellEnd"/>
            <w:r w:rsidRPr="006E042E">
              <w:rPr>
                <w:rFonts w:ascii="Arial Narrow" w:eastAsia="Arial" w:hAnsi="Arial Narrow" w:cs="Arial"/>
                <w:sz w:val="18"/>
                <w:szCs w:val="18"/>
              </w:rPr>
              <w:t xml:space="preserve"> feito de poliuretano; • Tubo radiopaco (adição de sulfato de bário); • Marcas numéricas a cada 10 cm; • Mandril de aço em espiral com adaptação para injetar contraste radiológico ou fluído lubrificante; • 2 aberturas laterais alternadas no tubo, sem abertura distal; - • Fita adesiva </w:t>
            </w:r>
            <w:proofErr w:type="spellStart"/>
            <w:r w:rsidRPr="006E042E">
              <w:rPr>
                <w:rFonts w:ascii="Arial Narrow" w:eastAsia="Arial" w:hAnsi="Arial Narrow" w:cs="Arial"/>
                <w:sz w:val="18"/>
                <w:szCs w:val="18"/>
              </w:rPr>
              <w:t>hipoalergênica</w:t>
            </w:r>
            <w:proofErr w:type="spellEnd"/>
            <w:r w:rsidRPr="006E042E">
              <w:rPr>
                <w:rFonts w:ascii="Arial Narrow" w:eastAsia="Arial" w:hAnsi="Arial Narrow" w:cs="Arial"/>
                <w:sz w:val="18"/>
                <w:szCs w:val="18"/>
              </w:rPr>
              <w:t xml:space="preserve"> para fixação do tubo à pele; • Adaptador azul para seringas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Ø externo: 2,8 mm • Ø interno: 2,1 mm • CH 8 - 60 cm • Conexão </w:t>
            </w:r>
            <w:proofErr w:type="spellStart"/>
            <w:r w:rsidRPr="006E042E">
              <w:rPr>
                <w:rFonts w:ascii="Arial Narrow" w:eastAsia="Arial" w:hAnsi="Arial Narrow" w:cs="Arial"/>
                <w:sz w:val="18"/>
                <w:szCs w:val="18"/>
              </w:rPr>
              <w:t>Luer</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Lock</w:t>
            </w:r>
            <w:proofErr w:type="spellEnd"/>
            <w:r w:rsidRPr="006E042E">
              <w:rPr>
                <w:rFonts w:ascii="Arial Narrow" w:eastAsia="Arial" w:hAnsi="Arial Narrow" w:cs="Arial"/>
                <w:sz w:val="18"/>
                <w:szCs w:val="18"/>
              </w:rPr>
              <w:t xml:space="preserve">. Indicação: pacientes inconscientes e/ou com dificuldade de deglutição. As sondas FREKA são sondas </w:t>
            </w:r>
            <w:proofErr w:type="spellStart"/>
            <w:r w:rsidRPr="006E042E">
              <w:rPr>
                <w:rFonts w:ascii="Arial Narrow" w:eastAsia="Arial" w:hAnsi="Arial Narrow" w:cs="Arial"/>
                <w:sz w:val="18"/>
                <w:szCs w:val="18"/>
              </w:rPr>
              <w:t>transnasais</w:t>
            </w:r>
            <w:proofErr w:type="spellEnd"/>
            <w:r w:rsidRPr="006E042E">
              <w:rPr>
                <w:rFonts w:ascii="Arial Narrow" w:eastAsia="Arial" w:hAnsi="Arial Narrow" w:cs="Arial"/>
                <w:sz w:val="18"/>
                <w:szCs w:val="18"/>
              </w:rPr>
              <w:t xml:space="preserve">, indicadas para a nutrição enteral e administração de líquidos / medicamentos através da conexão com outros dispositivos não-ativos. Estas sondas podem ser utilizadas também na drenagem de conteúdo estomacal. A sonda cria uma entrada alternativa para a administração de conteúdos através da via </w:t>
            </w:r>
            <w:proofErr w:type="spellStart"/>
            <w:r w:rsidRPr="006E042E">
              <w:rPr>
                <w:rFonts w:ascii="Arial Narrow" w:eastAsia="Arial" w:hAnsi="Arial Narrow" w:cs="Arial"/>
                <w:sz w:val="18"/>
                <w:szCs w:val="18"/>
              </w:rPr>
              <w:t>nasofaríngea</w:t>
            </w:r>
            <w:proofErr w:type="spellEnd"/>
            <w:r w:rsidRPr="006E042E">
              <w:rPr>
                <w:rFonts w:ascii="Arial Narrow" w:eastAsia="Arial" w:hAnsi="Arial Narrow" w:cs="Arial"/>
                <w:sz w:val="18"/>
                <w:szCs w:val="18"/>
              </w:rPr>
              <w:t xml:space="preserve">, alcançando o estômago e trato intestinal alto. O fio-guia auxilia no direcionamento da sonda no momento da sua colocação e aumenta sua rigidez, facilitando seu posicionamento. A utilização das sondas </w:t>
            </w:r>
            <w:proofErr w:type="spellStart"/>
            <w:r w:rsidRPr="006E042E">
              <w:rPr>
                <w:rFonts w:ascii="Arial Narrow" w:eastAsia="Arial" w:hAnsi="Arial Narrow" w:cs="Arial"/>
                <w:sz w:val="18"/>
                <w:szCs w:val="18"/>
              </w:rPr>
              <w:t>transnasais</w:t>
            </w:r>
            <w:proofErr w:type="spellEnd"/>
            <w:r w:rsidRPr="006E042E">
              <w:rPr>
                <w:rFonts w:ascii="Arial Narrow" w:eastAsia="Arial" w:hAnsi="Arial Narrow" w:cs="Arial"/>
                <w:sz w:val="18"/>
                <w:szCs w:val="18"/>
              </w:rPr>
              <w:t xml:space="preserve"> estão indicadas para períodos de até 30 dias contínuos (curto prazo). Para pessoas que não se alimentam por via oral.  </w:t>
            </w:r>
          </w:p>
        </w:tc>
        <w:tc>
          <w:tcPr>
            <w:tcW w:w="964" w:type="dxa"/>
            <w:shd w:val="clear" w:color="auto" w:fill="auto"/>
          </w:tcPr>
          <w:p w14:paraId="410343B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5489F6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E177AB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3,7733</w:t>
            </w:r>
          </w:p>
        </w:tc>
        <w:tc>
          <w:tcPr>
            <w:tcW w:w="1037" w:type="dxa"/>
            <w:shd w:val="clear" w:color="auto" w:fill="auto"/>
          </w:tcPr>
          <w:p w14:paraId="25CCCCC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37,7330</w:t>
            </w:r>
          </w:p>
        </w:tc>
      </w:tr>
      <w:tr w:rsidR="00731B51" w:rsidRPr="006E042E" w14:paraId="3DCDC5FB" w14:textId="77777777" w:rsidTr="0087329D">
        <w:tc>
          <w:tcPr>
            <w:tcW w:w="596" w:type="dxa"/>
            <w:shd w:val="clear" w:color="auto" w:fill="auto"/>
          </w:tcPr>
          <w:p w14:paraId="03B69F1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0272</w:t>
            </w:r>
          </w:p>
        </w:tc>
        <w:tc>
          <w:tcPr>
            <w:tcW w:w="865" w:type="dxa"/>
            <w:shd w:val="clear" w:color="auto" w:fill="auto"/>
          </w:tcPr>
          <w:p w14:paraId="100317F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850044883</w:t>
            </w:r>
          </w:p>
        </w:tc>
        <w:tc>
          <w:tcPr>
            <w:tcW w:w="4375" w:type="dxa"/>
            <w:shd w:val="clear" w:color="auto" w:fill="auto"/>
          </w:tcPr>
          <w:p w14:paraId="61BC39C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URETRAL ALÍVIO N° 06: A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E042E">
              <w:rPr>
                <w:rFonts w:ascii="Arial Narrow" w:eastAsia="Arial" w:hAnsi="Arial Narrow" w:cs="Arial"/>
                <w:sz w:val="18"/>
                <w:szCs w:val="18"/>
              </w:rPr>
              <w:t>siliconizado</w:t>
            </w:r>
            <w:proofErr w:type="spellEnd"/>
            <w:r w:rsidRPr="006E042E">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06: 2,00mm</w:t>
            </w:r>
          </w:p>
        </w:tc>
        <w:tc>
          <w:tcPr>
            <w:tcW w:w="964" w:type="dxa"/>
            <w:shd w:val="clear" w:color="auto" w:fill="auto"/>
          </w:tcPr>
          <w:p w14:paraId="0D022EB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7C7C42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35BCEE8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1,7400</w:t>
            </w:r>
          </w:p>
        </w:tc>
        <w:tc>
          <w:tcPr>
            <w:tcW w:w="1037" w:type="dxa"/>
            <w:shd w:val="clear" w:color="auto" w:fill="auto"/>
          </w:tcPr>
          <w:p w14:paraId="2C185DA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870,0000</w:t>
            </w:r>
          </w:p>
        </w:tc>
      </w:tr>
      <w:tr w:rsidR="00731B51" w:rsidRPr="006E042E" w14:paraId="2CCB7A90" w14:textId="77777777" w:rsidTr="0087329D">
        <w:tc>
          <w:tcPr>
            <w:tcW w:w="596" w:type="dxa"/>
            <w:shd w:val="clear" w:color="auto" w:fill="auto"/>
          </w:tcPr>
          <w:p w14:paraId="1A3100C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0273</w:t>
            </w:r>
          </w:p>
        </w:tc>
        <w:tc>
          <w:tcPr>
            <w:tcW w:w="865" w:type="dxa"/>
            <w:shd w:val="clear" w:color="auto" w:fill="auto"/>
          </w:tcPr>
          <w:p w14:paraId="64F6CC6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850044882</w:t>
            </w:r>
          </w:p>
        </w:tc>
        <w:tc>
          <w:tcPr>
            <w:tcW w:w="4375" w:type="dxa"/>
            <w:shd w:val="clear" w:color="auto" w:fill="auto"/>
          </w:tcPr>
          <w:p w14:paraId="6B0C283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URETRAL ALÍVIO N° 08: A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E042E">
              <w:rPr>
                <w:rFonts w:ascii="Arial Narrow" w:eastAsia="Arial" w:hAnsi="Arial Narrow" w:cs="Arial"/>
                <w:sz w:val="18"/>
                <w:szCs w:val="18"/>
              </w:rPr>
              <w:t>siliconizado</w:t>
            </w:r>
            <w:proofErr w:type="spellEnd"/>
            <w:r w:rsidRPr="006E042E">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08: 2,70mm</w:t>
            </w:r>
          </w:p>
        </w:tc>
        <w:tc>
          <w:tcPr>
            <w:tcW w:w="964" w:type="dxa"/>
            <w:shd w:val="clear" w:color="auto" w:fill="auto"/>
          </w:tcPr>
          <w:p w14:paraId="4C6EB00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D64AAE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500</w:t>
            </w:r>
          </w:p>
        </w:tc>
        <w:tc>
          <w:tcPr>
            <w:tcW w:w="847" w:type="dxa"/>
            <w:shd w:val="clear" w:color="auto" w:fill="auto"/>
          </w:tcPr>
          <w:p w14:paraId="29FC508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1,6800</w:t>
            </w:r>
          </w:p>
        </w:tc>
        <w:tc>
          <w:tcPr>
            <w:tcW w:w="1037" w:type="dxa"/>
            <w:shd w:val="clear" w:color="auto" w:fill="auto"/>
          </w:tcPr>
          <w:p w14:paraId="4FA94BB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840,0000</w:t>
            </w:r>
          </w:p>
        </w:tc>
      </w:tr>
      <w:tr w:rsidR="00731B51" w:rsidRPr="006E042E" w14:paraId="43BEA4A8" w14:textId="77777777" w:rsidTr="0087329D">
        <w:tc>
          <w:tcPr>
            <w:tcW w:w="596" w:type="dxa"/>
            <w:shd w:val="clear" w:color="auto" w:fill="auto"/>
          </w:tcPr>
          <w:p w14:paraId="1529A52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0274</w:t>
            </w:r>
          </w:p>
        </w:tc>
        <w:tc>
          <w:tcPr>
            <w:tcW w:w="865" w:type="dxa"/>
            <w:shd w:val="clear" w:color="auto" w:fill="auto"/>
          </w:tcPr>
          <w:p w14:paraId="79B2986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850044884</w:t>
            </w:r>
          </w:p>
        </w:tc>
        <w:tc>
          <w:tcPr>
            <w:tcW w:w="4375" w:type="dxa"/>
            <w:shd w:val="clear" w:color="auto" w:fill="auto"/>
          </w:tcPr>
          <w:p w14:paraId="538D4DD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URETRAL ALÍVIO N° 10: A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E042E">
              <w:rPr>
                <w:rFonts w:ascii="Arial Narrow" w:eastAsia="Arial" w:hAnsi="Arial Narrow" w:cs="Arial"/>
                <w:sz w:val="18"/>
                <w:szCs w:val="18"/>
              </w:rPr>
              <w:t>siliconizado</w:t>
            </w:r>
            <w:proofErr w:type="spellEnd"/>
            <w:r w:rsidRPr="006E042E">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3,30m</w:t>
            </w:r>
          </w:p>
        </w:tc>
        <w:tc>
          <w:tcPr>
            <w:tcW w:w="964" w:type="dxa"/>
            <w:shd w:val="clear" w:color="auto" w:fill="auto"/>
          </w:tcPr>
          <w:p w14:paraId="6EF0AB7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1EDE29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3E19D0A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1,8000</w:t>
            </w:r>
          </w:p>
        </w:tc>
        <w:tc>
          <w:tcPr>
            <w:tcW w:w="1037" w:type="dxa"/>
            <w:shd w:val="clear" w:color="auto" w:fill="auto"/>
          </w:tcPr>
          <w:p w14:paraId="7F6794A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180,0000</w:t>
            </w:r>
          </w:p>
        </w:tc>
      </w:tr>
      <w:tr w:rsidR="00731B51" w:rsidRPr="006E042E" w14:paraId="4EB962C6" w14:textId="77777777" w:rsidTr="0087329D">
        <w:tc>
          <w:tcPr>
            <w:tcW w:w="596" w:type="dxa"/>
            <w:shd w:val="clear" w:color="auto" w:fill="auto"/>
          </w:tcPr>
          <w:p w14:paraId="03BFA0B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0275</w:t>
            </w:r>
          </w:p>
        </w:tc>
        <w:tc>
          <w:tcPr>
            <w:tcW w:w="865" w:type="dxa"/>
            <w:shd w:val="clear" w:color="auto" w:fill="auto"/>
          </w:tcPr>
          <w:p w14:paraId="6985649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850044885</w:t>
            </w:r>
          </w:p>
        </w:tc>
        <w:tc>
          <w:tcPr>
            <w:tcW w:w="4375" w:type="dxa"/>
            <w:shd w:val="clear" w:color="auto" w:fill="auto"/>
          </w:tcPr>
          <w:p w14:paraId="3D710C7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URETRAL ALÍVIO N° 12: A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E042E">
              <w:rPr>
                <w:rFonts w:ascii="Arial Narrow" w:eastAsia="Arial" w:hAnsi="Arial Narrow" w:cs="Arial"/>
                <w:sz w:val="18"/>
                <w:szCs w:val="18"/>
              </w:rPr>
              <w:t>siliconizado</w:t>
            </w:r>
            <w:proofErr w:type="spellEnd"/>
            <w:r w:rsidRPr="006E042E">
              <w:rPr>
                <w:rFonts w:ascii="Arial Narrow" w:eastAsia="Arial" w:hAnsi="Arial Narrow" w:cs="Arial"/>
                <w:sz w:val="18"/>
                <w:szCs w:val="18"/>
              </w:rPr>
              <w:t xml:space="preserve">. Estéril. Descartável (uso único). Embaladas individualmente. Possui a finalidade de esvaziar a bexiga. Todas as sondas descartáveis são compostas de tubo de PVC atóxico flexível com modelo de furação </w:t>
            </w:r>
            <w:r w:rsidRPr="006E042E">
              <w:rPr>
                <w:rFonts w:ascii="Arial Narrow" w:eastAsia="Arial" w:hAnsi="Arial Narrow" w:cs="Arial"/>
                <w:sz w:val="18"/>
                <w:szCs w:val="18"/>
              </w:rPr>
              <w:lastRenderedPageBreak/>
              <w:t>específica (2 furos) e conector com tampa. Nº 12: 4,00mm</w:t>
            </w:r>
          </w:p>
        </w:tc>
        <w:tc>
          <w:tcPr>
            <w:tcW w:w="964" w:type="dxa"/>
            <w:shd w:val="clear" w:color="auto" w:fill="auto"/>
          </w:tcPr>
          <w:p w14:paraId="34F6E9C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7F73168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7D347C2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1,8600</w:t>
            </w:r>
          </w:p>
        </w:tc>
        <w:tc>
          <w:tcPr>
            <w:tcW w:w="1037" w:type="dxa"/>
            <w:shd w:val="clear" w:color="auto" w:fill="auto"/>
          </w:tcPr>
          <w:p w14:paraId="618BE41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186,0000</w:t>
            </w:r>
          </w:p>
        </w:tc>
      </w:tr>
      <w:tr w:rsidR="00731B51" w:rsidRPr="006E042E" w14:paraId="2647F2F6" w14:textId="77777777" w:rsidTr="0087329D">
        <w:tc>
          <w:tcPr>
            <w:tcW w:w="596" w:type="dxa"/>
            <w:shd w:val="clear" w:color="auto" w:fill="auto"/>
          </w:tcPr>
          <w:p w14:paraId="390F36C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0276</w:t>
            </w:r>
          </w:p>
        </w:tc>
        <w:tc>
          <w:tcPr>
            <w:tcW w:w="865" w:type="dxa"/>
            <w:shd w:val="clear" w:color="auto" w:fill="auto"/>
          </w:tcPr>
          <w:p w14:paraId="17B5128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850044886</w:t>
            </w:r>
          </w:p>
        </w:tc>
        <w:tc>
          <w:tcPr>
            <w:tcW w:w="4375" w:type="dxa"/>
            <w:shd w:val="clear" w:color="auto" w:fill="auto"/>
          </w:tcPr>
          <w:p w14:paraId="1894EBF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URETRAL ALÍVIO N° </w:t>
            </w:r>
            <w:proofErr w:type="gramStart"/>
            <w:r w:rsidRPr="006E042E">
              <w:rPr>
                <w:rFonts w:ascii="Arial Narrow" w:eastAsia="Arial" w:hAnsi="Arial Narrow" w:cs="Arial"/>
                <w:sz w:val="18"/>
                <w:szCs w:val="18"/>
              </w:rPr>
              <w:t>14 :A</w:t>
            </w:r>
            <w:proofErr w:type="gramEnd"/>
            <w:r w:rsidRPr="006E042E">
              <w:rPr>
                <w:rFonts w:ascii="Arial Narrow" w:eastAsia="Arial" w:hAnsi="Arial Narrow" w:cs="Arial"/>
                <w:sz w:val="18"/>
                <w:szCs w:val="18"/>
              </w:rPr>
              <w:t xml:space="preserve">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E042E">
              <w:rPr>
                <w:rFonts w:ascii="Arial Narrow" w:eastAsia="Arial" w:hAnsi="Arial Narrow" w:cs="Arial"/>
                <w:sz w:val="18"/>
                <w:szCs w:val="18"/>
              </w:rPr>
              <w:t>siliconizado</w:t>
            </w:r>
            <w:proofErr w:type="spellEnd"/>
            <w:r w:rsidRPr="006E042E">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14: 4,70mm</w:t>
            </w:r>
          </w:p>
        </w:tc>
        <w:tc>
          <w:tcPr>
            <w:tcW w:w="964" w:type="dxa"/>
            <w:shd w:val="clear" w:color="auto" w:fill="auto"/>
          </w:tcPr>
          <w:p w14:paraId="242DF0B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177C7D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3B3946A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1,9033</w:t>
            </w:r>
          </w:p>
        </w:tc>
        <w:tc>
          <w:tcPr>
            <w:tcW w:w="1037" w:type="dxa"/>
            <w:shd w:val="clear" w:color="auto" w:fill="auto"/>
          </w:tcPr>
          <w:p w14:paraId="1F58A1E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190,3300</w:t>
            </w:r>
          </w:p>
        </w:tc>
      </w:tr>
      <w:tr w:rsidR="00731B51" w:rsidRPr="006E042E" w14:paraId="048EB729" w14:textId="77777777" w:rsidTr="0087329D">
        <w:tc>
          <w:tcPr>
            <w:tcW w:w="596" w:type="dxa"/>
            <w:shd w:val="clear" w:color="auto" w:fill="auto"/>
          </w:tcPr>
          <w:p w14:paraId="31408B4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0277</w:t>
            </w:r>
          </w:p>
        </w:tc>
        <w:tc>
          <w:tcPr>
            <w:tcW w:w="865" w:type="dxa"/>
            <w:shd w:val="clear" w:color="auto" w:fill="auto"/>
          </w:tcPr>
          <w:p w14:paraId="142B05D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850044887</w:t>
            </w:r>
          </w:p>
        </w:tc>
        <w:tc>
          <w:tcPr>
            <w:tcW w:w="4375" w:type="dxa"/>
            <w:shd w:val="clear" w:color="auto" w:fill="auto"/>
          </w:tcPr>
          <w:p w14:paraId="518B0E8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URETRAL ALÍVIO N° </w:t>
            </w:r>
            <w:proofErr w:type="gramStart"/>
            <w:r w:rsidRPr="006E042E">
              <w:rPr>
                <w:rFonts w:ascii="Arial Narrow" w:eastAsia="Arial" w:hAnsi="Arial Narrow" w:cs="Arial"/>
                <w:sz w:val="18"/>
                <w:szCs w:val="18"/>
              </w:rPr>
              <w:t>16 :A</w:t>
            </w:r>
            <w:proofErr w:type="gramEnd"/>
            <w:r w:rsidRPr="006E042E">
              <w:rPr>
                <w:rFonts w:ascii="Arial Narrow" w:eastAsia="Arial" w:hAnsi="Arial Narrow" w:cs="Arial"/>
                <w:sz w:val="18"/>
                <w:szCs w:val="18"/>
              </w:rPr>
              <w:t xml:space="preserve">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E042E">
              <w:rPr>
                <w:rFonts w:ascii="Arial Narrow" w:eastAsia="Arial" w:hAnsi="Arial Narrow" w:cs="Arial"/>
                <w:sz w:val="18"/>
                <w:szCs w:val="18"/>
              </w:rPr>
              <w:t>siliconizado</w:t>
            </w:r>
            <w:proofErr w:type="spellEnd"/>
            <w:r w:rsidRPr="006E042E">
              <w:rPr>
                <w:rFonts w:ascii="Arial Narrow" w:eastAsia="Arial" w:hAnsi="Arial Narrow" w:cs="Arial"/>
                <w:sz w:val="18"/>
                <w:szCs w:val="18"/>
              </w:rPr>
              <w:t>. Estéril. Descartável (uso único</w:t>
            </w:r>
            <w:proofErr w:type="gramStart"/>
            <w:r w:rsidRPr="006E042E">
              <w:rPr>
                <w:rFonts w:ascii="Arial Narrow" w:eastAsia="Arial" w:hAnsi="Arial Narrow" w:cs="Arial"/>
                <w:sz w:val="18"/>
                <w:szCs w:val="18"/>
              </w:rPr>
              <w:t>) .</w:t>
            </w:r>
            <w:proofErr w:type="gramEnd"/>
            <w:r w:rsidRPr="006E042E">
              <w:rPr>
                <w:rFonts w:ascii="Arial Narrow" w:eastAsia="Arial" w:hAnsi="Arial Narrow" w:cs="Arial"/>
                <w:sz w:val="18"/>
                <w:szCs w:val="18"/>
              </w:rPr>
              <w:t xml:space="preserve"> Embaladas individualmente. Possui a finalidade de esvaziar a bexiga. Todas as sondas descartáveis são compostas de tubo de PVC atóxico flexível com modelo de furação específica (2 furos) e conector com tampa. Nº 16 :5,30mm</w:t>
            </w:r>
          </w:p>
        </w:tc>
        <w:tc>
          <w:tcPr>
            <w:tcW w:w="964" w:type="dxa"/>
            <w:shd w:val="clear" w:color="auto" w:fill="auto"/>
          </w:tcPr>
          <w:p w14:paraId="5EB8FE3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9FDBED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168F8B7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1,9633</w:t>
            </w:r>
          </w:p>
        </w:tc>
        <w:tc>
          <w:tcPr>
            <w:tcW w:w="1037" w:type="dxa"/>
            <w:shd w:val="clear" w:color="auto" w:fill="auto"/>
          </w:tcPr>
          <w:p w14:paraId="1BE6E93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196,3300</w:t>
            </w:r>
          </w:p>
        </w:tc>
      </w:tr>
      <w:tr w:rsidR="00731B51" w:rsidRPr="006E042E" w14:paraId="7AB144DA" w14:textId="77777777" w:rsidTr="0087329D">
        <w:tc>
          <w:tcPr>
            <w:tcW w:w="596" w:type="dxa"/>
            <w:shd w:val="clear" w:color="auto" w:fill="auto"/>
          </w:tcPr>
          <w:p w14:paraId="721545E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0278</w:t>
            </w:r>
          </w:p>
        </w:tc>
        <w:tc>
          <w:tcPr>
            <w:tcW w:w="865" w:type="dxa"/>
            <w:shd w:val="clear" w:color="auto" w:fill="auto"/>
          </w:tcPr>
          <w:p w14:paraId="3526CC7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850044888</w:t>
            </w:r>
          </w:p>
        </w:tc>
        <w:tc>
          <w:tcPr>
            <w:tcW w:w="4375" w:type="dxa"/>
            <w:shd w:val="clear" w:color="auto" w:fill="auto"/>
          </w:tcPr>
          <w:p w14:paraId="2C7EB14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SONDA URETRAL Nº 04: A sonda uretral é um dispositivo para introdução em órgãos corporais para drenagem de fluidos (secreções ou excreções) ou de administração de soluções diversas (hidratação, contrastes, medicamentos). Foi projetada a fim de auxiliar no procedimento de sondagem vesical de alívio. Feita em PVC atóxico </w:t>
            </w:r>
            <w:proofErr w:type="spellStart"/>
            <w:r w:rsidRPr="006E042E">
              <w:rPr>
                <w:rFonts w:ascii="Arial Narrow" w:eastAsia="Arial" w:hAnsi="Arial Narrow" w:cs="Arial"/>
                <w:sz w:val="18"/>
                <w:szCs w:val="18"/>
              </w:rPr>
              <w:t>siliconizado</w:t>
            </w:r>
            <w:proofErr w:type="spellEnd"/>
            <w:r w:rsidRPr="006E042E">
              <w:rPr>
                <w:rFonts w:ascii="Arial Narrow" w:eastAsia="Arial" w:hAnsi="Arial Narrow" w:cs="Arial"/>
                <w:sz w:val="18"/>
                <w:szCs w:val="18"/>
              </w:rPr>
              <w:t>. Estéril. Descartável (uso único). Embaladas individualmente. Possui a finalidade de esvaziar a bexiga. Todas as sondas descartáveis são compostas de tubo de PVC atóxico flexível com modelo de furação específica (2 furos) e conector com tampa. Nº 04: 1,67mm</w:t>
            </w:r>
          </w:p>
        </w:tc>
        <w:tc>
          <w:tcPr>
            <w:tcW w:w="964" w:type="dxa"/>
            <w:shd w:val="clear" w:color="auto" w:fill="auto"/>
          </w:tcPr>
          <w:p w14:paraId="13646FB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F1DFD9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C977D3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2,0200</w:t>
            </w:r>
          </w:p>
        </w:tc>
        <w:tc>
          <w:tcPr>
            <w:tcW w:w="1037" w:type="dxa"/>
            <w:shd w:val="clear" w:color="auto" w:fill="auto"/>
          </w:tcPr>
          <w:p w14:paraId="2AAAEF7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202,0000</w:t>
            </w:r>
          </w:p>
        </w:tc>
      </w:tr>
      <w:tr w:rsidR="00731B51" w:rsidRPr="006E042E" w14:paraId="34F6CDDF" w14:textId="77777777" w:rsidTr="0087329D">
        <w:tc>
          <w:tcPr>
            <w:tcW w:w="596" w:type="dxa"/>
            <w:shd w:val="clear" w:color="auto" w:fill="auto"/>
          </w:tcPr>
          <w:p w14:paraId="7DAB47D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0279</w:t>
            </w:r>
          </w:p>
        </w:tc>
        <w:tc>
          <w:tcPr>
            <w:tcW w:w="865" w:type="dxa"/>
            <w:shd w:val="clear" w:color="auto" w:fill="auto"/>
          </w:tcPr>
          <w:p w14:paraId="2EF1066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850044889</w:t>
            </w:r>
          </w:p>
        </w:tc>
        <w:tc>
          <w:tcPr>
            <w:tcW w:w="4375" w:type="dxa"/>
            <w:shd w:val="clear" w:color="auto" w:fill="auto"/>
          </w:tcPr>
          <w:p w14:paraId="6F8FC03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SORO FISIOLÓGICO ESTÉRIL INJETÁVEL 0,9% SISTEMA FECHADO 500 ML BOLSA: Caixa com 30 Frascos. A solução injetável de cloreto de sódio 0,9% é utilizada para o restabelecimento de fluido e eletrólitos. Esta solução também é utilizada como repositora de água e eletrólitos em caso de alcalose metabólica de grau moderado, em carência de sódio e como diluente para medicamentos. Nos estados de desidratação, espoliação </w:t>
            </w:r>
            <w:proofErr w:type="spellStart"/>
            <w:r w:rsidRPr="006E042E">
              <w:rPr>
                <w:rFonts w:ascii="Arial Narrow" w:eastAsia="Arial" w:hAnsi="Arial Narrow" w:cs="Arial"/>
                <w:sz w:val="18"/>
                <w:szCs w:val="18"/>
              </w:rPr>
              <w:t>hidrosalina</w:t>
            </w:r>
            <w:proofErr w:type="spellEnd"/>
            <w:r w:rsidRPr="006E042E">
              <w:rPr>
                <w:rFonts w:ascii="Arial Narrow" w:eastAsia="Arial" w:hAnsi="Arial Narrow" w:cs="Arial"/>
                <w:sz w:val="18"/>
                <w:szCs w:val="18"/>
              </w:rPr>
              <w:t xml:space="preserve"> e em situações que requeiram reposição eletrolítica de sódio e cloreto, tais como diarreia, choques, traumatismo, queimaduras, pós-operatório, entre outras. Sais de sódio são usados no tratamento da depleção do volume extracelular, desidratação e depleção de sódio, a qual pode ocorrer logo após diurese excessiva, gastroenterites e restrição a sal.</w:t>
            </w:r>
          </w:p>
        </w:tc>
        <w:tc>
          <w:tcPr>
            <w:tcW w:w="964" w:type="dxa"/>
            <w:shd w:val="clear" w:color="auto" w:fill="auto"/>
          </w:tcPr>
          <w:p w14:paraId="78CEB2A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CX</w:t>
            </w:r>
          </w:p>
        </w:tc>
        <w:tc>
          <w:tcPr>
            <w:tcW w:w="864" w:type="dxa"/>
            <w:shd w:val="clear" w:color="auto" w:fill="auto"/>
          </w:tcPr>
          <w:p w14:paraId="2CA9CB3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8E5457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324,6275</w:t>
            </w:r>
          </w:p>
        </w:tc>
        <w:tc>
          <w:tcPr>
            <w:tcW w:w="1037" w:type="dxa"/>
            <w:shd w:val="clear" w:color="auto" w:fill="auto"/>
          </w:tcPr>
          <w:p w14:paraId="5EA682D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32.462,7500</w:t>
            </w:r>
          </w:p>
        </w:tc>
      </w:tr>
      <w:tr w:rsidR="00731B51" w:rsidRPr="006E042E" w14:paraId="133BF869" w14:textId="77777777" w:rsidTr="0087329D">
        <w:tc>
          <w:tcPr>
            <w:tcW w:w="596" w:type="dxa"/>
            <w:shd w:val="clear" w:color="auto" w:fill="auto"/>
          </w:tcPr>
          <w:p w14:paraId="7B44B45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0280</w:t>
            </w:r>
          </w:p>
        </w:tc>
        <w:tc>
          <w:tcPr>
            <w:tcW w:w="865" w:type="dxa"/>
            <w:shd w:val="clear" w:color="auto" w:fill="auto"/>
          </w:tcPr>
          <w:p w14:paraId="15C7164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850044890</w:t>
            </w:r>
          </w:p>
        </w:tc>
        <w:tc>
          <w:tcPr>
            <w:tcW w:w="4375" w:type="dxa"/>
            <w:shd w:val="clear" w:color="auto" w:fill="auto"/>
          </w:tcPr>
          <w:p w14:paraId="11AF070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SULFADIAZINA DE PRATA POTE C/400G: Creme contendo </w:t>
            </w:r>
            <w:proofErr w:type="spellStart"/>
            <w:r w:rsidRPr="006E042E">
              <w:rPr>
                <w:rFonts w:ascii="Arial Narrow" w:eastAsia="Arial" w:hAnsi="Arial Narrow" w:cs="Arial"/>
                <w:sz w:val="18"/>
                <w:szCs w:val="18"/>
              </w:rPr>
              <w:t>sulfadiazina</w:t>
            </w:r>
            <w:proofErr w:type="spellEnd"/>
            <w:r w:rsidRPr="006E042E">
              <w:rPr>
                <w:rFonts w:ascii="Arial Narrow" w:eastAsia="Arial" w:hAnsi="Arial Narrow" w:cs="Arial"/>
                <w:sz w:val="18"/>
                <w:szCs w:val="18"/>
              </w:rPr>
              <w:t xml:space="preserve"> de prata 1% em pote plástico com 400 g. INDICAÇÃO: Trata de feridas principalmente aquelas com grande potencial de infecção e risco de evolução para infecção generalizada: queimaduras, úlceras de perna, escaras de decúbito e feridas cirúrgicas. VIA DE ADMINISTRAÇÃO: Uso externo. Uso adulto e pediátrico acima de 2 meses.</w:t>
            </w:r>
          </w:p>
        </w:tc>
        <w:tc>
          <w:tcPr>
            <w:tcW w:w="964" w:type="dxa"/>
            <w:shd w:val="clear" w:color="auto" w:fill="auto"/>
          </w:tcPr>
          <w:p w14:paraId="02AC56F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89195B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w:t>
            </w:r>
          </w:p>
        </w:tc>
        <w:tc>
          <w:tcPr>
            <w:tcW w:w="847" w:type="dxa"/>
            <w:shd w:val="clear" w:color="auto" w:fill="auto"/>
          </w:tcPr>
          <w:p w14:paraId="7428EEE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126,8975</w:t>
            </w:r>
          </w:p>
        </w:tc>
        <w:tc>
          <w:tcPr>
            <w:tcW w:w="1037" w:type="dxa"/>
            <w:shd w:val="clear" w:color="auto" w:fill="auto"/>
          </w:tcPr>
          <w:p w14:paraId="61624D4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38.069,2500</w:t>
            </w:r>
          </w:p>
        </w:tc>
      </w:tr>
      <w:tr w:rsidR="00731B51" w:rsidRPr="006E042E" w14:paraId="1A0A76F2" w14:textId="77777777" w:rsidTr="0087329D">
        <w:tc>
          <w:tcPr>
            <w:tcW w:w="596" w:type="dxa"/>
            <w:shd w:val="clear" w:color="auto" w:fill="auto"/>
          </w:tcPr>
          <w:p w14:paraId="7EB5968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0281</w:t>
            </w:r>
          </w:p>
        </w:tc>
        <w:tc>
          <w:tcPr>
            <w:tcW w:w="865" w:type="dxa"/>
            <w:shd w:val="clear" w:color="auto" w:fill="auto"/>
          </w:tcPr>
          <w:p w14:paraId="175CB6B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850044891</w:t>
            </w:r>
          </w:p>
        </w:tc>
        <w:tc>
          <w:tcPr>
            <w:tcW w:w="4375" w:type="dxa"/>
            <w:shd w:val="clear" w:color="auto" w:fill="auto"/>
          </w:tcPr>
          <w:p w14:paraId="5AD9BC07"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SULFADIAZINA PRATA POMADA BISNAGA 50 G: </w:t>
            </w:r>
            <w:proofErr w:type="spellStart"/>
            <w:r w:rsidRPr="006E042E">
              <w:rPr>
                <w:rFonts w:ascii="Arial Narrow" w:eastAsia="Arial" w:hAnsi="Arial Narrow" w:cs="Arial"/>
                <w:sz w:val="18"/>
                <w:szCs w:val="18"/>
              </w:rPr>
              <w:t>Sulfadiazina</w:t>
            </w:r>
            <w:proofErr w:type="spellEnd"/>
            <w:r w:rsidRPr="006E042E">
              <w:rPr>
                <w:rFonts w:ascii="Arial Narrow" w:eastAsia="Arial" w:hAnsi="Arial Narrow" w:cs="Arial"/>
                <w:sz w:val="18"/>
                <w:szCs w:val="18"/>
              </w:rPr>
              <w:t xml:space="preserve"> Prata Creme 1%, 50g é um agente cicatrizante e antimicrobiano tópico na terapia de queimaduras, feridas cirúrgicas, úlceras e escaras infectadas. Previne infecções nos cateterismos vasculares. A ação inicia-se no momento da aplicação. Este medicamento é contraindicado para uso por gestantes no final da gestação, em crianças prematuras e recém-natos nos dois primeiros meses de vida. Por existirem poucos dados sobre a sua passagem pelo leite materno, também não é recomendado em mulheres que estejam amamentando. Princípio Ativo: Com </w:t>
            </w:r>
            <w:proofErr w:type="spellStart"/>
            <w:r w:rsidRPr="006E042E">
              <w:rPr>
                <w:rFonts w:ascii="Arial Narrow" w:eastAsia="Arial" w:hAnsi="Arial Narrow" w:cs="Arial"/>
                <w:sz w:val="18"/>
                <w:szCs w:val="18"/>
              </w:rPr>
              <w:lastRenderedPageBreak/>
              <w:t>Sulfadiazina</w:t>
            </w:r>
            <w:proofErr w:type="spellEnd"/>
            <w:r w:rsidRPr="006E042E">
              <w:rPr>
                <w:rFonts w:ascii="Arial Narrow" w:eastAsia="Arial" w:hAnsi="Arial Narrow" w:cs="Arial"/>
                <w:sz w:val="18"/>
                <w:szCs w:val="18"/>
              </w:rPr>
              <w:t xml:space="preserve"> De Prata.</w:t>
            </w:r>
          </w:p>
        </w:tc>
        <w:tc>
          <w:tcPr>
            <w:tcW w:w="964" w:type="dxa"/>
            <w:shd w:val="clear" w:color="auto" w:fill="auto"/>
          </w:tcPr>
          <w:p w14:paraId="6E0F51E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UNIDADE</w:t>
            </w:r>
          </w:p>
        </w:tc>
        <w:tc>
          <w:tcPr>
            <w:tcW w:w="864" w:type="dxa"/>
            <w:shd w:val="clear" w:color="auto" w:fill="auto"/>
          </w:tcPr>
          <w:p w14:paraId="5CC6D4D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w:t>
            </w:r>
          </w:p>
        </w:tc>
        <w:tc>
          <w:tcPr>
            <w:tcW w:w="847" w:type="dxa"/>
            <w:shd w:val="clear" w:color="auto" w:fill="auto"/>
          </w:tcPr>
          <w:p w14:paraId="52DF99D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19,5225</w:t>
            </w:r>
          </w:p>
        </w:tc>
        <w:tc>
          <w:tcPr>
            <w:tcW w:w="1037" w:type="dxa"/>
            <w:shd w:val="clear" w:color="auto" w:fill="auto"/>
          </w:tcPr>
          <w:p w14:paraId="671E8CB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5.856,7500</w:t>
            </w:r>
          </w:p>
        </w:tc>
      </w:tr>
      <w:tr w:rsidR="00731B51" w:rsidRPr="006E042E" w14:paraId="0E2DCD89" w14:textId="77777777" w:rsidTr="0087329D">
        <w:tc>
          <w:tcPr>
            <w:tcW w:w="596" w:type="dxa"/>
            <w:shd w:val="clear" w:color="auto" w:fill="auto"/>
          </w:tcPr>
          <w:p w14:paraId="1E81E98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0282</w:t>
            </w:r>
          </w:p>
        </w:tc>
        <w:tc>
          <w:tcPr>
            <w:tcW w:w="865" w:type="dxa"/>
            <w:shd w:val="clear" w:color="auto" w:fill="auto"/>
          </w:tcPr>
          <w:p w14:paraId="78E96C3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850044892</w:t>
            </w:r>
          </w:p>
        </w:tc>
        <w:tc>
          <w:tcPr>
            <w:tcW w:w="4375" w:type="dxa"/>
            <w:shd w:val="clear" w:color="auto" w:fill="auto"/>
          </w:tcPr>
          <w:p w14:paraId="2DE930FB"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SULFATO DE NEOMICINA + BACITRACINA POMADA 15G: Este medicamento é indicado para o tratamento de infecções da pele e/ou de mucosas, causadas por diferentes bactérias, como por exemplo: nas “dobras” da pele, ao redor dos pelos, na parte de fora da orelha, nos furúnculos, nas lesões com pus, na acne infectada, nas feridas abertas (como úlceras na pele) e nas queimaduras de pele. Também é indicado para prevenir infecções de pele e/ou de mucosas após ferimentos, cortes (inclusive de cirurgias) e queimaduras pequenas. Este medicamento contém dois antibióticos, a neomicina e a bacitracina </w:t>
            </w:r>
            <w:proofErr w:type="spellStart"/>
            <w:r w:rsidRPr="006E042E">
              <w:rPr>
                <w:rFonts w:ascii="Arial Narrow" w:eastAsia="Arial" w:hAnsi="Arial Narrow" w:cs="Arial"/>
                <w:sz w:val="18"/>
                <w:szCs w:val="18"/>
              </w:rPr>
              <w:t>zíncica</w:t>
            </w:r>
            <w:proofErr w:type="spellEnd"/>
            <w:r w:rsidRPr="006E042E">
              <w:rPr>
                <w:rFonts w:ascii="Arial Narrow" w:eastAsia="Arial" w:hAnsi="Arial Narrow" w:cs="Arial"/>
                <w:sz w:val="18"/>
                <w:szCs w:val="18"/>
              </w:rPr>
              <w:t>, que juntos inibem o crescimento de vários tipos de bactérias, principalmente as que costumam causar infecções de pele e de mucosas. Por isto, este medicamento é eficaz para tratar e para prevenir infecções de pele e de mucosas.</w:t>
            </w:r>
          </w:p>
        </w:tc>
        <w:tc>
          <w:tcPr>
            <w:tcW w:w="964" w:type="dxa"/>
            <w:shd w:val="clear" w:color="auto" w:fill="auto"/>
          </w:tcPr>
          <w:p w14:paraId="6608CD3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AB6CF5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w:t>
            </w:r>
          </w:p>
        </w:tc>
        <w:tc>
          <w:tcPr>
            <w:tcW w:w="847" w:type="dxa"/>
            <w:shd w:val="clear" w:color="auto" w:fill="auto"/>
          </w:tcPr>
          <w:p w14:paraId="523D143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9,8750</w:t>
            </w:r>
          </w:p>
        </w:tc>
        <w:tc>
          <w:tcPr>
            <w:tcW w:w="1037" w:type="dxa"/>
            <w:shd w:val="clear" w:color="auto" w:fill="auto"/>
          </w:tcPr>
          <w:p w14:paraId="0C3CA90B"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2.962,5000</w:t>
            </w:r>
          </w:p>
        </w:tc>
      </w:tr>
      <w:tr w:rsidR="00731B51" w:rsidRPr="006E042E" w14:paraId="718713E2" w14:textId="77777777" w:rsidTr="0087329D">
        <w:tc>
          <w:tcPr>
            <w:tcW w:w="596" w:type="dxa"/>
            <w:shd w:val="clear" w:color="auto" w:fill="auto"/>
          </w:tcPr>
          <w:p w14:paraId="0E32BFA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0283</w:t>
            </w:r>
          </w:p>
        </w:tc>
        <w:tc>
          <w:tcPr>
            <w:tcW w:w="865" w:type="dxa"/>
            <w:shd w:val="clear" w:color="auto" w:fill="auto"/>
          </w:tcPr>
          <w:p w14:paraId="4BEE92E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850044893</w:t>
            </w:r>
          </w:p>
        </w:tc>
        <w:tc>
          <w:tcPr>
            <w:tcW w:w="4375" w:type="dxa"/>
            <w:shd w:val="clear" w:color="auto" w:fill="auto"/>
          </w:tcPr>
          <w:p w14:paraId="1A8674B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SULFATO DE NEOMICINA + BACITRACINA POMADA 50G: Este medicamento é indicado para o tratamento de infecções da pele e/ou de mucosas, causadas por diferentes bactérias, como por exemplo: nas “dobras” da pele, ao redor dos pelos, na parte de fora da orelha, nos furúnculos, nas lesões com pus, na acne infectada, nas feridas abertas (como úlceras na pele) e nas queimaduras de pele. Também é indicado para prevenir infecções de pele e/ou de mucosas após ferimentos, cortes (inclusive de cirurgias) e queimaduras pequenas. Este medicamento contém dois antibióticos, a neomicina e a bacitracina </w:t>
            </w:r>
            <w:proofErr w:type="spellStart"/>
            <w:r w:rsidRPr="006E042E">
              <w:rPr>
                <w:rFonts w:ascii="Arial Narrow" w:eastAsia="Arial" w:hAnsi="Arial Narrow" w:cs="Arial"/>
                <w:sz w:val="18"/>
                <w:szCs w:val="18"/>
              </w:rPr>
              <w:t>zíncica</w:t>
            </w:r>
            <w:proofErr w:type="spellEnd"/>
            <w:r w:rsidRPr="006E042E">
              <w:rPr>
                <w:rFonts w:ascii="Arial Narrow" w:eastAsia="Arial" w:hAnsi="Arial Narrow" w:cs="Arial"/>
                <w:sz w:val="18"/>
                <w:szCs w:val="18"/>
              </w:rPr>
              <w:t>, que juntos inibem o crescimento de vários tipos de bactérias, principalmente as que costumam causar infecções de pele e de mucosas. Por isto, este medicamento é eficaz para tratar e para prevenir infecções de pele e de mucosas.</w:t>
            </w:r>
          </w:p>
        </w:tc>
        <w:tc>
          <w:tcPr>
            <w:tcW w:w="964" w:type="dxa"/>
            <w:shd w:val="clear" w:color="auto" w:fill="auto"/>
          </w:tcPr>
          <w:p w14:paraId="333897A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D1EAF3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300</w:t>
            </w:r>
          </w:p>
        </w:tc>
        <w:tc>
          <w:tcPr>
            <w:tcW w:w="847" w:type="dxa"/>
            <w:shd w:val="clear" w:color="auto" w:fill="auto"/>
          </w:tcPr>
          <w:p w14:paraId="3D34D11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29,0175</w:t>
            </w:r>
          </w:p>
        </w:tc>
        <w:tc>
          <w:tcPr>
            <w:tcW w:w="1037" w:type="dxa"/>
            <w:shd w:val="clear" w:color="auto" w:fill="auto"/>
          </w:tcPr>
          <w:p w14:paraId="2E46E9E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8.705,2500</w:t>
            </w:r>
          </w:p>
        </w:tc>
      </w:tr>
      <w:tr w:rsidR="00731B51" w:rsidRPr="006E042E" w14:paraId="47E7E101" w14:textId="77777777" w:rsidTr="0087329D">
        <w:tc>
          <w:tcPr>
            <w:tcW w:w="596" w:type="dxa"/>
            <w:shd w:val="clear" w:color="auto" w:fill="auto"/>
          </w:tcPr>
          <w:p w14:paraId="6612B95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0284</w:t>
            </w:r>
          </w:p>
        </w:tc>
        <w:tc>
          <w:tcPr>
            <w:tcW w:w="865" w:type="dxa"/>
            <w:shd w:val="clear" w:color="auto" w:fill="auto"/>
          </w:tcPr>
          <w:p w14:paraId="775C27C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850044894</w:t>
            </w:r>
          </w:p>
        </w:tc>
        <w:tc>
          <w:tcPr>
            <w:tcW w:w="4375" w:type="dxa"/>
            <w:shd w:val="clear" w:color="auto" w:fill="auto"/>
          </w:tcPr>
          <w:p w14:paraId="256EBE7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SUPORTE DE COLETOR DE LIXO PERFUROCORTANTES DE 13 LITROS: Feito em Aço com pintura branco; </w:t>
            </w:r>
            <w:proofErr w:type="gramStart"/>
            <w:r w:rsidRPr="006E042E">
              <w:rPr>
                <w:rFonts w:ascii="Arial Narrow" w:eastAsia="Arial" w:hAnsi="Arial Narrow" w:cs="Arial"/>
                <w:sz w:val="18"/>
                <w:szCs w:val="18"/>
              </w:rPr>
              <w:t>Acompanha</w:t>
            </w:r>
            <w:proofErr w:type="gramEnd"/>
            <w:r w:rsidRPr="006E042E">
              <w:rPr>
                <w:rFonts w:ascii="Arial Narrow" w:eastAsia="Arial" w:hAnsi="Arial Narrow" w:cs="Arial"/>
                <w:sz w:val="18"/>
                <w:szCs w:val="18"/>
              </w:rPr>
              <w:t xml:space="preserve"> parafuso e bucha. É destinado à sustentação de coletores perfuro/cortantes - infectantes em ambientes de serviço de saúde, tais como farmácias, hospitais, clínicas, laboratórios e postos de saúde. Tem por finalidade prevenir que os coletores molhem e percam sua estabilidade evitando acidentes dos profissionais de saúde que lidam com este tipo de material.</w:t>
            </w:r>
          </w:p>
        </w:tc>
        <w:tc>
          <w:tcPr>
            <w:tcW w:w="964" w:type="dxa"/>
            <w:shd w:val="clear" w:color="auto" w:fill="auto"/>
          </w:tcPr>
          <w:p w14:paraId="248E4FB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2953A4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w:t>
            </w:r>
          </w:p>
        </w:tc>
        <w:tc>
          <w:tcPr>
            <w:tcW w:w="847" w:type="dxa"/>
            <w:shd w:val="clear" w:color="auto" w:fill="auto"/>
          </w:tcPr>
          <w:p w14:paraId="31E9C05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39,3175</w:t>
            </w:r>
          </w:p>
        </w:tc>
        <w:tc>
          <w:tcPr>
            <w:tcW w:w="1037" w:type="dxa"/>
            <w:shd w:val="clear" w:color="auto" w:fill="auto"/>
          </w:tcPr>
          <w:p w14:paraId="6F847776"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786,3500</w:t>
            </w:r>
          </w:p>
        </w:tc>
      </w:tr>
      <w:tr w:rsidR="00731B51" w:rsidRPr="006E042E" w14:paraId="74DCE620" w14:textId="77777777" w:rsidTr="0087329D">
        <w:tc>
          <w:tcPr>
            <w:tcW w:w="596" w:type="dxa"/>
            <w:shd w:val="clear" w:color="auto" w:fill="auto"/>
          </w:tcPr>
          <w:p w14:paraId="25AFB60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0285</w:t>
            </w:r>
          </w:p>
        </w:tc>
        <w:tc>
          <w:tcPr>
            <w:tcW w:w="865" w:type="dxa"/>
            <w:shd w:val="clear" w:color="auto" w:fill="auto"/>
          </w:tcPr>
          <w:p w14:paraId="60E651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850044896</w:t>
            </w:r>
          </w:p>
        </w:tc>
        <w:tc>
          <w:tcPr>
            <w:tcW w:w="4375" w:type="dxa"/>
            <w:shd w:val="clear" w:color="auto" w:fill="auto"/>
          </w:tcPr>
          <w:p w14:paraId="7EE3C93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SUPORTE PARA SORO DE PISO COM RODÍZIOS: O Suporte para Soro com Regulagem de Altura com Rodízio, é um produto de alta resistência e estabilidade. Proporciona ao paciente facilidade e segurança na sua utilização. * Suporte de soro com regulagem de altura; * Regulagem de altura com fixação de parafuso volante; * Suporte de ferro com pintura eletrostática branca. Principais Indicações: * Clínicas de estética; * Clínicas de fisioterapia; * Consultório médico; * Hospital; * Casa. Composição: * Ferro; * Pintura Eletrostática Branca. Conteúdo da Embalagem: 1 unidade"</w:t>
            </w:r>
          </w:p>
        </w:tc>
        <w:tc>
          <w:tcPr>
            <w:tcW w:w="964" w:type="dxa"/>
            <w:shd w:val="clear" w:color="auto" w:fill="auto"/>
          </w:tcPr>
          <w:p w14:paraId="03AA7A2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E1CEEB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76FF372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173,9500</w:t>
            </w:r>
          </w:p>
        </w:tc>
        <w:tc>
          <w:tcPr>
            <w:tcW w:w="1037" w:type="dxa"/>
            <w:shd w:val="clear" w:color="auto" w:fill="auto"/>
          </w:tcPr>
          <w:p w14:paraId="37F2B37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1.739,5000</w:t>
            </w:r>
          </w:p>
        </w:tc>
      </w:tr>
      <w:tr w:rsidR="00731B51" w:rsidRPr="006E042E" w14:paraId="6A3ED76D" w14:textId="77777777" w:rsidTr="0087329D">
        <w:tc>
          <w:tcPr>
            <w:tcW w:w="596" w:type="dxa"/>
            <w:shd w:val="clear" w:color="auto" w:fill="auto"/>
          </w:tcPr>
          <w:p w14:paraId="5975556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0286</w:t>
            </w:r>
          </w:p>
        </w:tc>
        <w:tc>
          <w:tcPr>
            <w:tcW w:w="865" w:type="dxa"/>
            <w:shd w:val="clear" w:color="auto" w:fill="auto"/>
          </w:tcPr>
          <w:p w14:paraId="055A535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850044897</w:t>
            </w:r>
          </w:p>
        </w:tc>
        <w:tc>
          <w:tcPr>
            <w:tcW w:w="4375" w:type="dxa"/>
            <w:shd w:val="clear" w:color="auto" w:fill="auto"/>
          </w:tcPr>
          <w:p w14:paraId="753B30C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TALA METÁLICA G (26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18): Indicada para imobilização de membros quando em casos de fraturas ou entorses. Confeccionada em alumínio com pontas arredondadas e espuma. Utilização em adultos e crianças. Produto não estéril. Produto de uso único – Proibido reprocessar. Utilização em adultos e crianças. Tamanho: 26X180mm 180 Comprimento 26 Largura</w:t>
            </w:r>
          </w:p>
        </w:tc>
        <w:tc>
          <w:tcPr>
            <w:tcW w:w="964" w:type="dxa"/>
            <w:shd w:val="clear" w:color="auto" w:fill="auto"/>
          </w:tcPr>
          <w:p w14:paraId="7ACB20C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DB54E1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F8142B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2,4967</w:t>
            </w:r>
          </w:p>
        </w:tc>
        <w:tc>
          <w:tcPr>
            <w:tcW w:w="1037" w:type="dxa"/>
            <w:shd w:val="clear" w:color="auto" w:fill="auto"/>
          </w:tcPr>
          <w:p w14:paraId="6CEA0E9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249,6700</w:t>
            </w:r>
          </w:p>
        </w:tc>
      </w:tr>
      <w:tr w:rsidR="00731B51" w:rsidRPr="006E042E" w14:paraId="06FB0272" w14:textId="77777777" w:rsidTr="0087329D">
        <w:tc>
          <w:tcPr>
            <w:tcW w:w="596" w:type="dxa"/>
            <w:shd w:val="clear" w:color="auto" w:fill="auto"/>
          </w:tcPr>
          <w:p w14:paraId="07DB545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0287</w:t>
            </w:r>
          </w:p>
        </w:tc>
        <w:tc>
          <w:tcPr>
            <w:tcW w:w="865" w:type="dxa"/>
            <w:shd w:val="clear" w:color="auto" w:fill="auto"/>
          </w:tcPr>
          <w:p w14:paraId="043EEB4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850044898</w:t>
            </w:r>
          </w:p>
        </w:tc>
        <w:tc>
          <w:tcPr>
            <w:tcW w:w="4375" w:type="dxa"/>
            <w:shd w:val="clear" w:color="auto" w:fill="auto"/>
          </w:tcPr>
          <w:p w14:paraId="7CD54860"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TALA METÁLICA M (19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18): Indicada para imobilização de membros quando em casos de fraturas ou entorses. Confeccionada em alumínio com pontas arredondadas e espuma. Utilização em adultos e crianças. Produto não estéril. Produto de uso único – Proibido reprocessar. Utilização em adultos e crianças. Tamanho: 18X180mm 180 Comprimento 18 Largura</w:t>
            </w:r>
          </w:p>
        </w:tc>
        <w:tc>
          <w:tcPr>
            <w:tcW w:w="964" w:type="dxa"/>
            <w:shd w:val="clear" w:color="auto" w:fill="auto"/>
          </w:tcPr>
          <w:p w14:paraId="1D468A8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63E30D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0AE49E5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2,1533</w:t>
            </w:r>
          </w:p>
        </w:tc>
        <w:tc>
          <w:tcPr>
            <w:tcW w:w="1037" w:type="dxa"/>
            <w:shd w:val="clear" w:color="auto" w:fill="auto"/>
          </w:tcPr>
          <w:p w14:paraId="7F9B6191"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215,3300</w:t>
            </w:r>
          </w:p>
        </w:tc>
      </w:tr>
      <w:tr w:rsidR="00731B51" w:rsidRPr="006E042E" w14:paraId="58B07C50" w14:textId="77777777" w:rsidTr="0087329D">
        <w:tc>
          <w:tcPr>
            <w:tcW w:w="596" w:type="dxa"/>
            <w:shd w:val="clear" w:color="auto" w:fill="auto"/>
          </w:tcPr>
          <w:p w14:paraId="6699922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0288</w:t>
            </w:r>
          </w:p>
        </w:tc>
        <w:tc>
          <w:tcPr>
            <w:tcW w:w="865" w:type="dxa"/>
            <w:shd w:val="clear" w:color="auto" w:fill="auto"/>
          </w:tcPr>
          <w:p w14:paraId="2C899C1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850044899</w:t>
            </w:r>
          </w:p>
        </w:tc>
        <w:tc>
          <w:tcPr>
            <w:tcW w:w="4375" w:type="dxa"/>
            <w:shd w:val="clear" w:color="auto" w:fill="auto"/>
          </w:tcPr>
          <w:p w14:paraId="3637079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TALA METÁLICA P (16 </w:t>
            </w:r>
            <w:proofErr w:type="gramStart"/>
            <w:r w:rsidRPr="006E042E">
              <w:rPr>
                <w:rFonts w:ascii="Arial Narrow" w:eastAsia="Arial" w:hAnsi="Arial Narrow" w:cs="Arial"/>
                <w:sz w:val="18"/>
                <w:szCs w:val="18"/>
              </w:rPr>
              <w:t>X</w:t>
            </w:r>
            <w:proofErr w:type="gramEnd"/>
            <w:r w:rsidRPr="006E042E">
              <w:rPr>
                <w:rFonts w:ascii="Arial Narrow" w:eastAsia="Arial" w:hAnsi="Arial Narrow" w:cs="Arial"/>
                <w:sz w:val="18"/>
                <w:szCs w:val="18"/>
              </w:rPr>
              <w:t xml:space="preserve"> 18 CM): Indicada para imobilização de membros quando em casos de fraturas ou entorses. Confeccionada em alumínio com pontas arredondadas e espuma. Utilização em adultos e crianças. Produto não estéril. Produto de uso único – Proibido reprocessar. Utilização em adultos e crianças. Tamanho: 16X180mm 180 Comprimento 16 Largura</w:t>
            </w:r>
          </w:p>
        </w:tc>
        <w:tc>
          <w:tcPr>
            <w:tcW w:w="964" w:type="dxa"/>
            <w:shd w:val="clear" w:color="auto" w:fill="auto"/>
          </w:tcPr>
          <w:p w14:paraId="782AD36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1DFD861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220EE31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2,2133</w:t>
            </w:r>
          </w:p>
        </w:tc>
        <w:tc>
          <w:tcPr>
            <w:tcW w:w="1037" w:type="dxa"/>
            <w:shd w:val="clear" w:color="auto" w:fill="auto"/>
          </w:tcPr>
          <w:p w14:paraId="302A0FE4"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221,3300</w:t>
            </w:r>
          </w:p>
        </w:tc>
      </w:tr>
      <w:tr w:rsidR="00731B51" w:rsidRPr="006E042E" w14:paraId="4FF0F695" w14:textId="77777777" w:rsidTr="0087329D">
        <w:tc>
          <w:tcPr>
            <w:tcW w:w="596" w:type="dxa"/>
            <w:shd w:val="clear" w:color="auto" w:fill="auto"/>
          </w:tcPr>
          <w:p w14:paraId="059DE4C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0289</w:t>
            </w:r>
          </w:p>
        </w:tc>
        <w:tc>
          <w:tcPr>
            <w:tcW w:w="865" w:type="dxa"/>
            <w:shd w:val="clear" w:color="auto" w:fill="auto"/>
          </w:tcPr>
          <w:p w14:paraId="155E665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850044900</w:t>
            </w:r>
          </w:p>
        </w:tc>
        <w:tc>
          <w:tcPr>
            <w:tcW w:w="4375" w:type="dxa"/>
            <w:shd w:val="clear" w:color="auto" w:fill="auto"/>
          </w:tcPr>
          <w:p w14:paraId="6189968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Termômetro Digital Simples: Características Gerais: - 100% resistente à água- </w:t>
            </w:r>
            <w:proofErr w:type="spellStart"/>
            <w:r w:rsidRPr="006E042E">
              <w:rPr>
                <w:rFonts w:ascii="Arial Narrow" w:eastAsia="Arial" w:hAnsi="Arial Narrow" w:cs="Arial"/>
                <w:sz w:val="18"/>
                <w:szCs w:val="18"/>
              </w:rPr>
              <w:t>Beep</w:t>
            </w:r>
            <w:proofErr w:type="spellEnd"/>
            <w:r w:rsidRPr="006E042E">
              <w:rPr>
                <w:rFonts w:ascii="Arial Narrow" w:eastAsia="Arial" w:hAnsi="Arial Narrow" w:cs="Arial"/>
                <w:sz w:val="18"/>
                <w:szCs w:val="18"/>
              </w:rPr>
              <w:t xml:space="preserve"> sonoro de aviso de medição- Display LCD de fácil visualização- Alarme de febre- Memória da última medição- Desligamento automático- Indicador de bateria fraca Medição: digital Local de medição: boca, axila Indicador de bateria: sim Memória: Última medição Tempo de medição: 60 a 120 s Alarme: sim A prova d’água: sim Unidade de medida: </w:t>
            </w:r>
            <w:proofErr w:type="spellStart"/>
            <w:r w:rsidRPr="006E042E">
              <w:rPr>
                <w:rFonts w:ascii="Arial Narrow" w:eastAsia="Arial" w:hAnsi="Arial Narrow" w:cs="Arial"/>
                <w:sz w:val="18"/>
                <w:szCs w:val="18"/>
              </w:rPr>
              <w:t>ºC</w:t>
            </w:r>
            <w:proofErr w:type="spellEnd"/>
            <w:r w:rsidRPr="006E042E">
              <w:rPr>
                <w:rFonts w:ascii="Arial Narrow" w:eastAsia="Arial" w:hAnsi="Arial Narrow" w:cs="Arial"/>
                <w:sz w:val="18"/>
                <w:szCs w:val="18"/>
              </w:rPr>
              <w:t>. Embalagem individual</w:t>
            </w:r>
          </w:p>
        </w:tc>
        <w:tc>
          <w:tcPr>
            <w:tcW w:w="964" w:type="dxa"/>
            <w:shd w:val="clear" w:color="auto" w:fill="auto"/>
          </w:tcPr>
          <w:p w14:paraId="765FF72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A9A868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w:t>
            </w:r>
          </w:p>
        </w:tc>
        <w:tc>
          <w:tcPr>
            <w:tcW w:w="847" w:type="dxa"/>
            <w:shd w:val="clear" w:color="auto" w:fill="auto"/>
          </w:tcPr>
          <w:p w14:paraId="7527318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13,9025</w:t>
            </w:r>
          </w:p>
        </w:tc>
        <w:tc>
          <w:tcPr>
            <w:tcW w:w="1037" w:type="dxa"/>
            <w:shd w:val="clear" w:color="auto" w:fill="auto"/>
          </w:tcPr>
          <w:p w14:paraId="7BA3A4A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2.780,5000</w:t>
            </w:r>
          </w:p>
        </w:tc>
      </w:tr>
      <w:tr w:rsidR="00731B51" w:rsidRPr="006E042E" w14:paraId="56C9B822" w14:textId="77777777" w:rsidTr="0087329D">
        <w:tc>
          <w:tcPr>
            <w:tcW w:w="596" w:type="dxa"/>
            <w:shd w:val="clear" w:color="auto" w:fill="auto"/>
          </w:tcPr>
          <w:p w14:paraId="6A30907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0290</w:t>
            </w:r>
          </w:p>
        </w:tc>
        <w:tc>
          <w:tcPr>
            <w:tcW w:w="865" w:type="dxa"/>
            <w:shd w:val="clear" w:color="auto" w:fill="auto"/>
          </w:tcPr>
          <w:p w14:paraId="6422F30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850044901</w:t>
            </w:r>
          </w:p>
        </w:tc>
        <w:tc>
          <w:tcPr>
            <w:tcW w:w="4375" w:type="dxa"/>
            <w:shd w:val="clear" w:color="auto" w:fill="auto"/>
          </w:tcPr>
          <w:p w14:paraId="2BD15C09"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TESOURA ÍRIS EM AÇO INOX 12 CM CURVA: Instrumento cirúrgico articulado cortante. Produzido em aço inoxidável. PESO 0,1 kg DIMENSÕES 4 × 16 × 4 cm</w:t>
            </w:r>
          </w:p>
        </w:tc>
        <w:tc>
          <w:tcPr>
            <w:tcW w:w="964" w:type="dxa"/>
            <w:shd w:val="clear" w:color="auto" w:fill="auto"/>
          </w:tcPr>
          <w:p w14:paraId="19C4839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2F9D64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59F57F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27,2300</w:t>
            </w:r>
          </w:p>
        </w:tc>
        <w:tc>
          <w:tcPr>
            <w:tcW w:w="1037" w:type="dxa"/>
            <w:shd w:val="clear" w:color="auto" w:fill="auto"/>
          </w:tcPr>
          <w:p w14:paraId="2CFF3CB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1.361,5000</w:t>
            </w:r>
          </w:p>
        </w:tc>
      </w:tr>
      <w:tr w:rsidR="00731B51" w:rsidRPr="006E042E" w14:paraId="1825DB6D" w14:textId="77777777" w:rsidTr="0087329D">
        <w:tc>
          <w:tcPr>
            <w:tcW w:w="596" w:type="dxa"/>
            <w:shd w:val="clear" w:color="auto" w:fill="auto"/>
          </w:tcPr>
          <w:p w14:paraId="13A9E74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0291</w:t>
            </w:r>
          </w:p>
        </w:tc>
        <w:tc>
          <w:tcPr>
            <w:tcW w:w="865" w:type="dxa"/>
            <w:shd w:val="clear" w:color="auto" w:fill="auto"/>
          </w:tcPr>
          <w:p w14:paraId="7819D94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850044902</w:t>
            </w:r>
          </w:p>
        </w:tc>
        <w:tc>
          <w:tcPr>
            <w:tcW w:w="4375" w:type="dxa"/>
            <w:shd w:val="clear" w:color="auto" w:fill="auto"/>
          </w:tcPr>
          <w:p w14:paraId="12B1F7E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TESOURA ÍRIS EM AÇO INOX 12 CM RETA: Instrumento cirúrgico articulado cortante. Produzido em aço inoxidável. PESO 0,1 kg DIMENSÕES 4 × 12 × 4 cm</w:t>
            </w:r>
          </w:p>
        </w:tc>
        <w:tc>
          <w:tcPr>
            <w:tcW w:w="964" w:type="dxa"/>
            <w:shd w:val="clear" w:color="auto" w:fill="auto"/>
          </w:tcPr>
          <w:p w14:paraId="5081054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00B562B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4999F1F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27,2300</w:t>
            </w:r>
          </w:p>
        </w:tc>
        <w:tc>
          <w:tcPr>
            <w:tcW w:w="1037" w:type="dxa"/>
            <w:shd w:val="clear" w:color="auto" w:fill="auto"/>
          </w:tcPr>
          <w:p w14:paraId="31E4232A"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1.361,5000</w:t>
            </w:r>
          </w:p>
        </w:tc>
      </w:tr>
      <w:tr w:rsidR="00731B51" w:rsidRPr="006E042E" w14:paraId="3FFC33F8" w14:textId="77777777" w:rsidTr="0087329D">
        <w:tc>
          <w:tcPr>
            <w:tcW w:w="596" w:type="dxa"/>
            <w:shd w:val="clear" w:color="auto" w:fill="auto"/>
          </w:tcPr>
          <w:p w14:paraId="7F5F9DE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0292</w:t>
            </w:r>
          </w:p>
        </w:tc>
        <w:tc>
          <w:tcPr>
            <w:tcW w:w="865" w:type="dxa"/>
            <w:shd w:val="clear" w:color="auto" w:fill="auto"/>
          </w:tcPr>
          <w:p w14:paraId="123A187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850044903</w:t>
            </w:r>
          </w:p>
        </w:tc>
        <w:tc>
          <w:tcPr>
            <w:tcW w:w="4375" w:type="dxa"/>
            <w:shd w:val="clear" w:color="auto" w:fill="auto"/>
          </w:tcPr>
          <w:p w14:paraId="59CA3E43"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TESOURA ÍRIS EM AÇO INOX 8 CM CURVA: Ponta curva; Comprimentos: 80mm (8cm); confeccionada em aço inoxidável; Embalagem plástica individual.</w:t>
            </w:r>
          </w:p>
        </w:tc>
        <w:tc>
          <w:tcPr>
            <w:tcW w:w="964" w:type="dxa"/>
            <w:shd w:val="clear" w:color="auto" w:fill="auto"/>
          </w:tcPr>
          <w:p w14:paraId="3EC37BC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6C70B9FD"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3B9C154C"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23,2800</w:t>
            </w:r>
          </w:p>
        </w:tc>
        <w:tc>
          <w:tcPr>
            <w:tcW w:w="1037" w:type="dxa"/>
            <w:shd w:val="clear" w:color="auto" w:fill="auto"/>
          </w:tcPr>
          <w:p w14:paraId="6DE9DE2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1.164,0000</w:t>
            </w:r>
          </w:p>
        </w:tc>
      </w:tr>
      <w:tr w:rsidR="00731B51" w:rsidRPr="006E042E" w14:paraId="3C4562C6" w14:textId="77777777" w:rsidTr="0087329D">
        <w:tc>
          <w:tcPr>
            <w:tcW w:w="596" w:type="dxa"/>
            <w:shd w:val="clear" w:color="auto" w:fill="auto"/>
          </w:tcPr>
          <w:p w14:paraId="496274C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0293</w:t>
            </w:r>
          </w:p>
        </w:tc>
        <w:tc>
          <w:tcPr>
            <w:tcW w:w="865" w:type="dxa"/>
            <w:shd w:val="clear" w:color="auto" w:fill="auto"/>
          </w:tcPr>
          <w:p w14:paraId="6125EAC6"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850044904</w:t>
            </w:r>
          </w:p>
        </w:tc>
        <w:tc>
          <w:tcPr>
            <w:tcW w:w="4375" w:type="dxa"/>
            <w:shd w:val="clear" w:color="auto" w:fill="auto"/>
          </w:tcPr>
          <w:p w14:paraId="06ACA5E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TESOURA IRÍS PONTA ROMBA RETA 11 CM:  Instrumentais Cirúrgicos, Instrumentais Cirúrgicos Veterinários, Medicina, Odontologia, Tesouras, Tesouras - Instrumentais Veterinários, Tesouras Medicina, Veterinária. Instrumento cirúrgico articulado cortante. Produzido em aço inoxidável. PESO 0,1 kg DIMENSÕES 6 × 12 × 4 cm.</w:t>
            </w:r>
          </w:p>
        </w:tc>
        <w:tc>
          <w:tcPr>
            <w:tcW w:w="964" w:type="dxa"/>
            <w:shd w:val="clear" w:color="auto" w:fill="auto"/>
          </w:tcPr>
          <w:p w14:paraId="2864EE4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314DF9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12D2BBF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24,9300</w:t>
            </w:r>
          </w:p>
        </w:tc>
        <w:tc>
          <w:tcPr>
            <w:tcW w:w="1037" w:type="dxa"/>
            <w:shd w:val="clear" w:color="auto" w:fill="auto"/>
          </w:tcPr>
          <w:p w14:paraId="39819BDE"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1.246,5000</w:t>
            </w:r>
          </w:p>
        </w:tc>
      </w:tr>
      <w:tr w:rsidR="00731B51" w:rsidRPr="006E042E" w14:paraId="08479252" w14:textId="77777777" w:rsidTr="0087329D">
        <w:tc>
          <w:tcPr>
            <w:tcW w:w="596" w:type="dxa"/>
            <w:shd w:val="clear" w:color="auto" w:fill="auto"/>
          </w:tcPr>
          <w:p w14:paraId="4CEB189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0294</w:t>
            </w:r>
          </w:p>
        </w:tc>
        <w:tc>
          <w:tcPr>
            <w:tcW w:w="865" w:type="dxa"/>
            <w:shd w:val="clear" w:color="auto" w:fill="auto"/>
          </w:tcPr>
          <w:p w14:paraId="721AA6A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850044905</w:t>
            </w:r>
          </w:p>
        </w:tc>
        <w:tc>
          <w:tcPr>
            <w:tcW w:w="4375" w:type="dxa"/>
            <w:shd w:val="clear" w:color="auto" w:fill="auto"/>
          </w:tcPr>
          <w:p w14:paraId="03783A0D"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TESOURA PONTA ROMBA CURVA 12 CM: Produzido em aço inoxidável. Corte perfeito e duradouro. Ponta delicada e romba. Instrumental padrão, qualidade e acabamento impecável. PESO 0,1 kg DIMENSÕES 8 × 16 × 6 cm</w:t>
            </w:r>
          </w:p>
        </w:tc>
        <w:tc>
          <w:tcPr>
            <w:tcW w:w="964" w:type="dxa"/>
            <w:shd w:val="clear" w:color="auto" w:fill="auto"/>
          </w:tcPr>
          <w:p w14:paraId="3657AF0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5CE39DF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23305D42"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26,7100</w:t>
            </w:r>
          </w:p>
        </w:tc>
        <w:tc>
          <w:tcPr>
            <w:tcW w:w="1037" w:type="dxa"/>
            <w:shd w:val="clear" w:color="auto" w:fill="auto"/>
          </w:tcPr>
          <w:p w14:paraId="117673D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1.335,5000</w:t>
            </w:r>
          </w:p>
        </w:tc>
      </w:tr>
      <w:tr w:rsidR="00731B51" w:rsidRPr="006E042E" w14:paraId="22CDDB30" w14:textId="77777777" w:rsidTr="0087329D">
        <w:tc>
          <w:tcPr>
            <w:tcW w:w="596" w:type="dxa"/>
            <w:shd w:val="clear" w:color="auto" w:fill="auto"/>
          </w:tcPr>
          <w:p w14:paraId="3CC50DA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0295</w:t>
            </w:r>
          </w:p>
        </w:tc>
        <w:tc>
          <w:tcPr>
            <w:tcW w:w="865" w:type="dxa"/>
            <w:shd w:val="clear" w:color="auto" w:fill="auto"/>
          </w:tcPr>
          <w:p w14:paraId="6EA8E26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850044906</w:t>
            </w:r>
          </w:p>
        </w:tc>
        <w:tc>
          <w:tcPr>
            <w:tcW w:w="4375" w:type="dxa"/>
            <w:shd w:val="clear" w:color="auto" w:fill="auto"/>
          </w:tcPr>
          <w:p w14:paraId="60019DF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TESOURA SPENCER AÇO INOX 13 CM RETA: Instrumento cirúrgico para a retirada de pontos. Produto Confeccionado em Aço Inoxidável.  Embalagem Plástica individual.</w:t>
            </w:r>
          </w:p>
        </w:tc>
        <w:tc>
          <w:tcPr>
            <w:tcW w:w="964" w:type="dxa"/>
            <w:shd w:val="clear" w:color="auto" w:fill="auto"/>
          </w:tcPr>
          <w:p w14:paraId="3916215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108DB5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BD2A9C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22,9533</w:t>
            </w:r>
          </w:p>
        </w:tc>
        <w:tc>
          <w:tcPr>
            <w:tcW w:w="1037" w:type="dxa"/>
            <w:shd w:val="clear" w:color="auto" w:fill="auto"/>
          </w:tcPr>
          <w:p w14:paraId="0BC86B6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1.147,6650</w:t>
            </w:r>
          </w:p>
        </w:tc>
      </w:tr>
      <w:tr w:rsidR="00731B51" w:rsidRPr="006E042E" w14:paraId="2A8A5B26" w14:textId="77777777" w:rsidTr="0087329D">
        <w:tc>
          <w:tcPr>
            <w:tcW w:w="596" w:type="dxa"/>
            <w:shd w:val="clear" w:color="auto" w:fill="auto"/>
          </w:tcPr>
          <w:p w14:paraId="4E5E88D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0296</w:t>
            </w:r>
          </w:p>
        </w:tc>
        <w:tc>
          <w:tcPr>
            <w:tcW w:w="865" w:type="dxa"/>
            <w:shd w:val="clear" w:color="auto" w:fill="auto"/>
          </w:tcPr>
          <w:p w14:paraId="1BB3A59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850044908</w:t>
            </w:r>
          </w:p>
        </w:tc>
        <w:tc>
          <w:tcPr>
            <w:tcW w:w="4375" w:type="dxa"/>
            <w:shd w:val="clear" w:color="auto" w:fill="auto"/>
          </w:tcPr>
          <w:p w14:paraId="55E4B918"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TESOURA SPENCER AÇO INOX 9 CM RETA: Instrumento cirúrgico para a retirada de pontos. Produto Confeccionado em Aço Inoxidável.  Embalagem Plástica individual.</w:t>
            </w:r>
          </w:p>
        </w:tc>
        <w:tc>
          <w:tcPr>
            <w:tcW w:w="964" w:type="dxa"/>
            <w:shd w:val="clear" w:color="auto" w:fill="auto"/>
          </w:tcPr>
          <w:p w14:paraId="429DB7B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379ECEB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26C078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27,3767</w:t>
            </w:r>
          </w:p>
        </w:tc>
        <w:tc>
          <w:tcPr>
            <w:tcW w:w="1037" w:type="dxa"/>
            <w:shd w:val="clear" w:color="auto" w:fill="auto"/>
          </w:tcPr>
          <w:p w14:paraId="6569E53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1.368,8350</w:t>
            </w:r>
          </w:p>
        </w:tc>
      </w:tr>
      <w:tr w:rsidR="00731B51" w:rsidRPr="006E042E" w14:paraId="069A23E1" w14:textId="77777777" w:rsidTr="0087329D">
        <w:tc>
          <w:tcPr>
            <w:tcW w:w="596" w:type="dxa"/>
            <w:shd w:val="clear" w:color="auto" w:fill="auto"/>
          </w:tcPr>
          <w:p w14:paraId="18D78C2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0297</w:t>
            </w:r>
          </w:p>
        </w:tc>
        <w:tc>
          <w:tcPr>
            <w:tcW w:w="865" w:type="dxa"/>
            <w:shd w:val="clear" w:color="auto" w:fill="auto"/>
          </w:tcPr>
          <w:p w14:paraId="2029B69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850044919</w:t>
            </w:r>
          </w:p>
        </w:tc>
        <w:tc>
          <w:tcPr>
            <w:tcW w:w="4375" w:type="dxa"/>
            <w:shd w:val="clear" w:color="auto" w:fill="auto"/>
          </w:tcPr>
          <w:p w14:paraId="7B4DF486"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Teste </w:t>
            </w:r>
            <w:proofErr w:type="spellStart"/>
            <w:r w:rsidRPr="006E042E">
              <w:rPr>
                <w:rFonts w:ascii="Arial Narrow" w:eastAsia="Arial" w:hAnsi="Arial Narrow" w:cs="Arial"/>
                <w:sz w:val="18"/>
                <w:szCs w:val="18"/>
              </w:rPr>
              <w:t>imunocromato</w:t>
            </w:r>
            <w:proofErr w:type="spellEnd"/>
            <w:r w:rsidRPr="006E042E">
              <w:rPr>
                <w:rFonts w:ascii="Arial Narrow" w:eastAsia="Arial" w:hAnsi="Arial Narrow" w:cs="Arial"/>
                <w:sz w:val="18"/>
                <w:szCs w:val="18"/>
              </w:rPr>
              <w:t xml:space="preserve"> gráfico; em plataforma de duplo percurso; para amostras de </w:t>
            </w:r>
            <w:proofErr w:type="spellStart"/>
            <w:r w:rsidRPr="006E042E">
              <w:rPr>
                <w:rFonts w:ascii="Arial Narrow" w:eastAsia="Arial" w:hAnsi="Arial Narrow" w:cs="Arial"/>
                <w:sz w:val="18"/>
                <w:szCs w:val="18"/>
              </w:rPr>
              <w:t>swab</w:t>
            </w:r>
            <w:proofErr w:type="spellEnd"/>
            <w:r w:rsidRPr="006E042E">
              <w:rPr>
                <w:rFonts w:ascii="Arial Narrow" w:eastAsia="Arial" w:hAnsi="Arial Narrow" w:cs="Arial"/>
                <w:sz w:val="18"/>
                <w:szCs w:val="18"/>
              </w:rPr>
              <w:t xml:space="preserve"> nasal; para leitura visual de resultados; com suporte para teste, tampão de corrida, frasco para amostra com conta-gotas e </w:t>
            </w:r>
            <w:proofErr w:type="spellStart"/>
            <w:r w:rsidRPr="006E042E">
              <w:rPr>
                <w:rFonts w:ascii="Arial Narrow" w:eastAsia="Arial" w:hAnsi="Arial Narrow" w:cs="Arial"/>
                <w:sz w:val="18"/>
                <w:szCs w:val="18"/>
              </w:rPr>
              <w:t>swab</w:t>
            </w:r>
            <w:proofErr w:type="spellEnd"/>
            <w:r w:rsidRPr="006E042E">
              <w:rPr>
                <w:rFonts w:ascii="Arial Narrow" w:eastAsia="Arial" w:hAnsi="Arial Narrow" w:cs="Arial"/>
                <w:sz w:val="18"/>
                <w:szCs w:val="18"/>
              </w:rPr>
              <w:t xml:space="preserve"> nasal; produto com registro na </w:t>
            </w:r>
            <w:proofErr w:type="spellStart"/>
            <w:r w:rsidRPr="006E042E">
              <w:rPr>
                <w:rFonts w:ascii="Arial Narrow" w:eastAsia="Arial" w:hAnsi="Arial Narrow" w:cs="Arial"/>
                <w:sz w:val="18"/>
                <w:szCs w:val="18"/>
              </w:rPr>
              <w:t>anvisa</w:t>
            </w:r>
            <w:proofErr w:type="spellEnd"/>
            <w:r w:rsidRPr="006E042E">
              <w:rPr>
                <w:rFonts w:ascii="Arial Narrow" w:eastAsia="Arial" w:hAnsi="Arial Narrow" w:cs="Arial"/>
                <w:sz w:val="18"/>
                <w:szCs w:val="18"/>
              </w:rPr>
              <w:t>;</w:t>
            </w:r>
          </w:p>
        </w:tc>
        <w:tc>
          <w:tcPr>
            <w:tcW w:w="964" w:type="dxa"/>
            <w:shd w:val="clear" w:color="auto" w:fill="auto"/>
          </w:tcPr>
          <w:p w14:paraId="78AAB1B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476F944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2000</w:t>
            </w:r>
          </w:p>
        </w:tc>
        <w:tc>
          <w:tcPr>
            <w:tcW w:w="847" w:type="dxa"/>
            <w:shd w:val="clear" w:color="auto" w:fill="auto"/>
          </w:tcPr>
          <w:p w14:paraId="1E97BAC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26,5800</w:t>
            </w:r>
          </w:p>
        </w:tc>
        <w:tc>
          <w:tcPr>
            <w:tcW w:w="1037" w:type="dxa"/>
            <w:shd w:val="clear" w:color="auto" w:fill="auto"/>
          </w:tcPr>
          <w:p w14:paraId="3DE49E4F"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53.160,0000</w:t>
            </w:r>
          </w:p>
        </w:tc>
      </w:tr>
      <w:tr w:rsidR="00731B51" w:rsidRPr="006E042E" w14:paraId="21CAD7F8" w14:textId="77777777" w:rsidTr="0087329D">
        <w:tc>
          <w:tcPr>
            <w:tcW w:w="596" w:type="dxa"/>
            <w:shd w:val="clear" w:color="auto" w:fill="auto"/>
          </w:tcPr>
          <w:p w14:paraId="625F26C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0298</w:t>
            </w:r>
          </w:p>
        </w:tc>
        <w:tc>
          <w:tcPr>
            <w:tcW w:w="865" w:type="dxa"/>
            <w:shd w:val="clear" w:color="auto" w:fill="auto"/>
          </w:tcPr>
          <w:p w14:paraId="775FC1C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850044907</w:t>
            </w:r>
          </w:p>
        </w:tc>
        <w:tc>
          <w:tcPr>
            <w:tcW w:w="4375" w:type="dxa"/>
            <w:shd w:val="clear" w:color="auto" w:fill="auto"/>
          </w:tcPr>
          <w:p w14:paraId="2F994064"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TIRAS REAGENTE PARA TESTE DE GLICOSE ON CALL PLUS II, CAIXA C/50 </w:t>
            </w:r>
            <w:proofErr w:type="gramStart"/>
            <w:r w:rsidRPr="006E042E">
              <w:rPr>
                <w:rFonts w:ascii="Arial Narrow" w:eastAsia="Arial" w:hAnsi="Arial Narrow" w:cs="Arial"/>
                <w:sz w:val="18"/>
                <w:szCs w:val="18"/>
              </w:rPr>
              <w:t>UNIDADES :</w:t>
            </w:r>
            <w:proofErr w:type="gramEnd"/>
            <w:r w:rsidRPr="006E042E">
              <w:rPr>
                <w:rFonts w:ascii="Arial Narrow" w:eastAsia="Arial" w:hAnsi="Arial Narrow" w:cs="Arial"/>
                <w:sz w:val="18"/>
                <w:szCs w:val="18"/>
              </w:rPr>
              <w:t xml:space="preserve"> Tiras para Glicemia 50 Unidades </w:t>
            </w:r>
            <w:proofErr w:type="spellStart"/>
            <w:r w:rsidRPr="006E042E">
              <w:rPr>
                <w:rFonts w:ascii="Arial Narrow" w:eastAsia="Arial" w:hAnsi="Arial Narrow" w:cs="Arial"/>
                <w:sz w:val="18"/>
                <w:szCs w:val="18"/>
              </w:rPr>
              <w:t>On</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Call</w:t>
            </w:r>
            <w:proofErr w:type="spellEnd"/>
            <w:r w:rsidRPr="006E042E">
              <w:rPr>
                <w:rFonts w:ascii="Arial Narrow" w:eastAsia="Arial" w:hAnsi="Arial Narrow" w:cs="Arial"/>
                <w:sz w:val="18"/>
                <w:szCs w:val="18"/>
              </w:rPr>
              <w:t xml:space="preserve"> Plus II As Tiras para Glicose são muito importantes para um diabético. Elas servem para medir a quantidade de açúcar no sangue sem precisar sair de casa. Utilizando-as corretamente pode facilitar a tarefa de controlar a doença e monitorar o nível de glicose constantemente; - - Compatíveis com o Monitor de Glicemia </w:t>
            </w:r>
            <w:proofErr w:type="spellStart"/>
            <w:r w:rsidRPr="006E042E">
              <w:rPr>
                <w:rFonts w:ascii="Arial Narrow" w:eastAsia="Arial" w:hAnsi="Arial Narrow" w:cs="Arial"/>
                <w:sz w:val="18"/>
                <w:szCs w:val="18"/>
              </w:rPr>
              <w:t>On</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Call</w:t>
            </w:r>
            <w:proofErr w:type="spellEnd"/>
            <w:r w:rsidRPr="006E042E">
              <w:rPr>
                <w:rFonts w:ascii="Arial Narrow" w:eastAsia="Arial" w:hAnsi="Arial Narrow" w:cs="Arial"/>
                <w:sz w:val="18"/>
                <w:szCs w:val="18"/>
              </w:rPr>
              <w:t xml:space="preserve"> Plus®; - Intervalo de medição entre 20 e 600 mg/</w:t>
            </w:r>
            <w:proofErr w:type="spellStart"/>
            <w:r w:rsidRPr="006E042E">
              <w:rPr>
                <w:rFonts w:ascii="Arial Narrow" w:eastAsia="Arial" w:hAnsi="Arial Narrow" w:cs="Arial"/>
                <w:sz w:val="18"/>
                <w:szCs w:val="18"/>
              </w:rPr>
              <w:t>dL</w:t>
            </w:r>
            <w:proofErr w:type="spellEnd"/>
            <w:r w:rsidRPr="006E042E">
              <w:rPr>
                <w:rFonts w:ascii="Arial Narrow" w:eastAsia="Arial" w:hAnsi="Arial Narrow" w:cs="Arial"/>
                <w:sz w:val="18"/>
                <w:szCs w:val="18"/>
              </w:rPr>
              <w:t>; - Indicadas para uso pessoal (</w:t>
            </w:r>
            <w:proofErr w:type="spellStart"/>
            <w:r w:rsidRPr="006E042E">
              <w:rPr>
                <w:rFonts w:ascii="Arial Narrow" w:eastAsia="Arial" w:hAnsi="Arial Narrow" w:cs="Arial"/>
                <w:sz w:val="18"/>
                <w:szCs w:val="18"/>
              </w:rPr>
              <w:t>autoteste</w:t>
            </w:r>
            <w:proofErr w:type="spellEnd"/>
            <w:r w:rsidRPr="006E042E">
              <w:rPr>
                <w:rFonts w:ascii="Arial Narrow" w:eastAsia="Arial" w:hAnsi="Arial Narrow" w:cs="Arial"/>
                <w:sz w:val="18"/>
                <w:szCs w:val="18"/>
              </w:rPr>
              <w:t xml:space="preserve">) e profissional; - Amostra aspirada rapidamente e sem contato direto com o monitor: previne contaminação cruzada; - Volume de amostra sanguínea necessária: 0,5 </w:t>
            </w:r>
            <w:proofErr w:type="spellStart"/>
            <w:r w:rsidRPr="006E042E">
              <w:rPr>
                <w:rFonts w:ascii="Arial Narrow" w:eastAsia="Arial" w:hAnsi="Arial Narrow" w:cs="Arial"/>
                <w:sz w:val="18"/>
                <w:szCs w:val="18"/>
              </w:rPr>
              <w:t>μL</w:t>
            </w:r>
            <w:proofErr w:type="spellEnd"/>
            <w:r w:rsidRPr="006E042E">
              <w:rPr>
                <w:rFonts w:ascii="Arial Narrow" w:eastAsia="Arial" w:hAnsi="Arial Narrow" w:cs="Arial"/>
                <w:sz w:val="18"/>
                <w:szCs w:val="18"/>
              </w:rPr>
              <w:t xml:space="preserve"> (microlitro); - Utilizadas para medição de glicose em sangue total fresco e em pacientes neonatos; - Sem interferência de maltose, galactose, xilose e lactose; A embalagem das 50 Tiras em frasco aumenta a durabilidade do produto, dando maior comodidade para o transporte e reduzindo o risco de contaminação. </w:t>
            </w:r>
            <w:proofErr w:type="spellStart"/>
            <w:r w:rsidRPr="006E042E">
              <w:rPr>
                <w:rFonts w:ascii="Arial Narrow" w:eastAsia="Arial" w:hAnsi="Arial Narrow" w:cs="Arial"/>
                <w:b/>
                <w:sz w:val="18"/>
                <w:szCs w:val="18"/>
              </w:rPr>
              <w:t>Obs</w:t>
            </w:r>
            <w:proofErr w:type="spellEnd"/>
            <w:r w:rsidRPr="006E042E">
              <w:rPr>
                <w:rFonts w:ascii="Arial Narrow" w:eastAsia="Arial" w:hAnsi="Arial Narrow" w:cs="Arial"/>
                <w:b/>
                <w:sz w:val="18"/>
                <w:szCs w:val="18"/>
              </w:rPr>
              <w:t xml:space="preserve">: Estamos </w:t>
            </w:r>
            <w:r w:rsidRPr="006E042E">
              <w:rPr>
                <w:rFonts w:ascii="Arial Narrow" w:eastAsia="Arial" w:hAnsi="Arial Narrow" w:cs="Arial"/>
                <w:b/>
                <w:sz w:val="18"/>
                <w:szCs w:val="18"/>
              </w:rPr>
              <w:lastRenderedPageBreak/>
              <w:t xml:space="preserve">licitando esta marca pois trabalhamos com ela na licitação anterior em nossos </w:t>
            </w:r>
            <w:proofErr w:type="spellStart"/>
            <w:r w:rsidRPr="006E042E">
              <w:rPr>
                <w:rFonts w:ascii="Arial Narrow" w:eastAsia="Arial" w:hAnsi="Arial Narrow" w:cs="Arial"/>
                <w:b/>
                <w:sz w:val="18"/>
                <w:szCs w:val="18"/>
              </w:rPr>
              <w:t>ESFs</w:t>
            </w:r>
            <w:proofErr w:type="spellEnd"/>
            <w:r w:rsidRPr="006E042E">
              <w:rPr>
                <w:rFonts w:ascii="Arial Narrow" w:eastAsia="Arial" w:hAnsi="Arial Narrow" w:cs="Arial"/>
                <w:b/>
                <w:sz w:val="18"/>
                <w:szCs w:val="18"/>
              </w:rPr>
              <w:t xml:space="preserve"> com nossos agentes comunitários de saúde pois a maioria de nossos usuários já tem o aparelho correspondente a esta marca.</w:t>
            </w:r>
            <w:r w:rsidRPr="006E042E">
              <w:rPr>
                <w:rFonts w:ascii="Arial Narrow" w:eastAsia="Arial" w:hAnsi="Arial Narrow" w:cs="Arial"/>
                <w:sz w:val="18"/>
                <w:szCs w:val="18"/>
              </w:rPr>
              <w:t xml:space="preserve"> </w:t>
            </w:r>
          </w:p>
        </w:tc>
        <w:tc>
          <w:tcPr>
            <w:tcW w:w="964" w:type="dxa"/>
            <w:shd w:val="clear" w:color="auto" w:fill="auto"/>
          </w:tcPr>
          <w:p w14:paraId="2547FB3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CX</w:t>
            </w:r>
          </w:p>
        </w:tc>
        <w:tc>
          <w:tcPr>
            <w:tcW w:w="864" w:type="dxa"/>
            <w:shd w:val="clear" w:color="auto" w:fill="auto"/>
          </w:tcPr>
          <w:p w14:paraId="557C6FD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10000</w:t>
            </w:r>
          </w:p>
        </w:tc>
        <w:tc>
          <w:tcPr>
            <w:tcW w:w="847" w:type="dxa"/>
            <w:shd w:val="clear" w:color="auto" w:fill="auto"/>
          </w:tcPr>
          <w:p w14:paraId="21DBCB0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39,8325</w:t>
            </w:r>
          </w:p>
        </w:tc>
        <w:tc>
          <w:tcPr>
            <w:tcW w:w="1037" w:type="dxa"/>
            <w:shd w:val="clear" w:color="auto" w:fill="auto"/>
          </w:tcPr>
          <w:p w14:paraId="0807797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398.325,0000</w:t>
            </w:r>
          </w:p>
        </w:tc>
      </w:tr>
      <w:tr w:rsidR="00731B51" w:rsidRPr="006E042E" w14:paraId="45B7355E" w14:textId="77777777" w:rsidTr="0087329D">
        <w:tc>
          <w:tcPr>
            <w:tcW w:w="596" w:type="dxa"/>
            <w:shd w:val="clear" w:color="auto" w:fill="auto"/>
          </w:tcPr>
          <w:p w14:paraId="7DCBF87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0299</w:t>
            </w:r>
          </w:p>
        </w:tc>
        <w:tc>
          <w:tcPr>
            <w:tcW w:w="865" w:type="dxa"/>
            <w:shd w:val="clear" w:color="auto" w:fill="auto"/>
          </w:tcPr>
          <w:p w14:paraId="1508EAD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850044909</w:t>
            </w:r>
          </w:p>
        </w:tc>
        <w:tc>
          <w:tcPr>
            <w:tcW w:w="4375" w:type="dxa"/>
            <w:shd w:val="clear" w:color="auto" w:fill="auto"/>
          </w:tcPr>
          <w:p w14:paraId="122617B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TOUCA DESCARTÁVEL:  Touca Sanfonada Descartável com Elástico Branca. A touca é indicada para evitar a queda de cabelos em ambientes onde há necessidade de alta limpeza como, por exemplo, hospitais, clínicas, laboratórios, entre outros. Possui elástico para melhor vedação. Características do produto: - Fabricada em não tecido 100% polipropileno; - Material resistente e confortável; - Com elástico, proporcionando melhor vedação; - Produto não estéril; - Uso único e individual; - Descartável; - Cor: branca; - Contém: 100 unidades.</w:t>
            </w:r>
          </w:p>
        </w:tc>
        <w:tc>
          <w:tcPr>
            <w:tcW w:w="964" w:type="dxa"/>
            <w:shd w:val="clear" w:color="auto" w:fill="auto"/>
          </w:tcPr>
          <w:p w14:paraId="5A67B61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57C28E6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100</w:t>
            </w:r>
          </w:p>
        </w:tc>
        <w:tc>
          <w:tcPr>
            <w:tcW w:w="847" w:type="dxa"/>
            <w:shd w:val="clear" w:color="auto" w:fill="auto"/>
          </w:tcPr>
          <w:p w14:paraId="5DDE5977"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12,3575</w:t>
            </w:r>
          </w:p>
        </w:tc>
        <w:tc>
          <w:tcPr>
            <w:tcW w:w="1037" w:type="dxa"/>
            <w:shd w:val="clear" w:color="auto" w:fill="auto"/>
          </w:tcPr>
          <w:p w14:paraId="361B05B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1.235,7500</w:t>
            </w:r>
          </w:p>
        </w:tc>
      </w:tr>
      <w:tr w:rsidR="00731B51" w:rsidRPr="006E042E" w14:paraId="7ED0BB91" w14:textId="77777777" w:rsidTr="0087329D">
        <w:tc>
          <w:tcPr>
            <w:tcW w:w="596" w:type="dxa"/>
            <w:shd w:val="clear" w:color="auto" w:fill="auto"/>
          </w:tcPr>
          <w:p w14:paraId="2087229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0300</w:t>
            </w:r>
          </w:p>
        </w:tc>
        <w:tc>
          <w:tcPr>
            <w:tcW w:w="865" w:type="dxa"/>
            <w:shd w:val="clear" w:color="auto" w:fill="auto"/>
          </w:tcPr>
          <w:p w14:paraId="7B474469"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850044910</w:t>
            </w:r>
          </w:p>
        </w:tc>
        <w:tc>
          <w:tcPr>
            <w:tcW w:w="4375" w:type="dxa"/>
            <w:shd w:val="clear" w:color="auto" w:fill="auto"/>
          </w:tcPr>
          <w:p w14:paraId="7818618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TRENA ANTROPOMÉTRICA FITA MÉTRICA CORPORAL COM CÁLCULO IMC: Trena antropométrica especialmente desenvolvida para acompanhamento da circunferência abdominal do homem e da mulher - Possui indicação visual, nas cores branco, verde e vermelho, possibilitando a imediata visualização das medidas que podem trazer riscos </w:t>
            </w:r>
            <w:proofErr w:type="spellStart"/>
            <w:r w:rsidRPr="006E042E">
              <w:rPr>
                <w:rFonts w:ascii="Arial Narrow" w:eastAsia="Arial" w:hAnsi="Arial Narrow" w:cs="Arial"/>
                <w:sz w:val="18"/>
                <w:szCs w:val="18"/>
              </w:rPr>
              <w:t>a</w:t>
            </w:r>
            <w:proofErr w:type="spellEnd"/>
            <w:r w:rsidRPr="006E042E">
              <w:rPr>
                <w:rFonts w:ascii="Arial Narrow" w:eastAsia="Arial" w:hAnsi="Arial Narrow" w:cs="Arial"/>
                <w:sz w:val="18"/>
                <w:szCs w:val="18"/>
              </w:rPr>
              <w:t xml:space="preserve"> saúde. De um lado da fita temos a indicação da faixa de risco para os homens e do outro, das mulheres. Fita métrica produzida em fibra de vidro maleável e inelástica (não estica), com 1,5 Metro de comprimento para medições das circunferências do corpo, com medidas rápidas e precisas. Corpo produzido em plástico ABS composto por um disco de IMC, tendo como princípio um círculo independente e giratório, onde através das variáveis peso e altura, determina-se o Índice de Massa Corporal. Possui retração automática e trava ao utilizar a fita, voltando ao interior da base pressionando-se o botão central. É um excelente instrumento para medidas antropométricas, para acompanhamento da evolução de atletas, alunos de academias e escolas, possibilitando ao profissional de educação física e ou nutrição registrar de maneira fácil e segura as medidas corporais para avaliação física. Especificação Técnica: Escala em centímetros nos dois lados da fita, própria para medição de circunferências; Cálculo do IMC e indicação do risco; indica visualmente a medida da circunferência abdominal e o grau do risco; dispositivo na fita, em sua extremidade, para fixação na própria fita; Retração automática; Resolução em Milímetros; Caixa confeccionada em plástico ABS; Fita em fibra de vidro, maleável e inelástica. Dados Técnicos: Modelo: retrátil e redonda Tamanho da Trena: 07 cm de diâmetro x 2,5cm de altura (aprox.). Tamanho da Fita: 150cm de comprimento. Peso: 60g. Itens Incluso: 1- Trena Retrátil de 150 </w:t>
            </w:r>
            <w:proofErr w:type="spellStart"/>
            <w:r w:rsidRPr="006E042E">
              <w:rPr>
                <w:rFonts w:ascii="Arial Narrow" w:eastAsia="Arial" w:hAnsi="Arial Narrow" w:cs="Arial"/>
                <w:sz w:val="18"/>
                <w:szCs w:val="18"/>
              </w:rPr>
              <w:t>Centimetros</w:t>
            </w:r>
            <w:proofErr w:type="spellEnd"/>
            <w:r w:rsidRPr="006E042E">
              <w:rPr>
                <w:rFonts w:ascii="Arial Narrow" w:eastAsia="Arial" w:hAnsi="Arial Narrow" w:cs="Arial"/>
                <w:sz w:val="18"/>
                <w:szCs w:val="18"/>
              </w:rPr>
              <w:t xml:space="preserve"> Com Escala em centímetros nos dois lados da fita de um lado da fita temos a indicação da faixa de risco para os homens e do outro, das mulheres. </w:t>
            </w:r>
          </w:p>
        </w:tc>
        <w:tc>
          <w:tcPr>
            <w:tcW w:w="964" w:type="dxa"/>
            <w:shd w:val="clear" w:color="auto" w:fill="auto"/>
          </w:tcPr>
          <w:p w14:paraId="5A61B1A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70EA715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6D0B36F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31,5367</w:t>
            </w:r>
          </w:p>
        </w:tc>
        <w:tc>
          <w:tcPr>
            <w:tcW w:w="1037" w:type="dxa"/>
            <w:shd w:val="clear" w:color="auto" w:fill="auto"/>
          </w:tcPr>
          <w:p w14:paraId="6247FD6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1.576,8350</w:t>
            </w:r>
          </w:p>
        </w:tc>
      </w:tr>
      <w:tr w:rsidR="00731B51" w:rsidRPr="006E042E" w14:paraId="6050B07B" w14:textId="77777777" w:rsidTr="0087329D">
        <w:tc>
          <w:tcPr>
            <w:tcW w:w="596" w:type="dxa"/>
            <w:shd w:val="clear" w:color="auto" w:fill="auto"/>
          </w:tcPr>
          <w:p w14:paraId="28B8AC81"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0301</w:t>
            </w:r>
          </w:p>
        </w:tc>
        <w:tc>
          <w:tcPr>
            <w:tcW w:w="865" w:type="dxa"/>
            <w:shd w:val="clear" w:color="auto" w:fill="auto"/>
          </w:tcPr>
          <w:p w14:paraId="4FBE8A0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850044911</w:t>
            </w:r>
          </w:p>
        </w:tc>
        <w:tc>
          <w:tcPr>
            <w:tcW w:w="4375" w:type="dxa"/>
            <w:shd w:val="clear" w:color="auto" w:fill="auto"/>
          </w:tcPr>
          <w:p w14:paraId="5BC24572"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TUBO DE SILICONE TRANSPARENTE PCT C/15MTS: Os Tubos Hospitalares podem ser usados em infinitas áreas nos estabelecimentos de saúde. A exemplo de hospitais, clínicas, laboratórios e postos de atendimento, suas principais utilizações são em </w:t>
            </w:r>
            <w:proofErr w:type="spellStart"/>
            <w:r w:rsidRPr="006E042E">
              <w:rPr>
                <w:rFonts w:ascii="Arial Narrow" w:eastAsia="Arial" w:hAnsi="Arial Narrow" w:cs="Arial"/>
                <w:sz w:val="18"/>
                <w:szCs w:val="18"/>
              </w:rPr>
              <w:t>oxigenoterapia</w:t>
            </w:r>
            <w:proofErr w:type="spellEnd"/>
            <w:r w:rsidRPr="006E042E">
              <w:rPr>
                <w:rFonts w:ascii="Arial Narrow" w:eastAsia="Arial" w:hAnsi="Arial Narrow" w:cs="Arial"/>
                <w:sz w:val="18"/>
                <w:szCs w:val="18"/>
              </w:rPr>
              <w:t>, transfusão de sangue, cirurgias diversas, drenagens, lipoaspirações ou como um intermediário entre equipamentos, fazendo assim a ligação e transporte de líquidos. Na indústria farmacêutica e de produtos alimentícios o silicone é usado em grande escala devido as suas propriedades e a sua resistência a altas e baixas temperaturas. - Os Tubos Hospitalares são confeccionados em silicone de grau farmacêutico da mais alta qualidade e com procedimentos minuciosos de assepsia; - Possui a dureza de 60 Shore A; Validade indeterminada.  Não estéril; - Uso único, descartável; - Validade indeterminada.</w:t>
            </w:r>
          </w:p>
        </w:tc>
        <w:tc>
          <w:tcPr>
            <w:tcW w:w="964" w:type="dxa"/>
            <w:shd w:val="clear" w:color="auto" w:fill="auto"/>
          </w:tcPr>
          <w:p w14:paraId="46EF1FDF"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5EA698B5"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10</w:t>
            </w:r>
          </w:p>
        </w:tc>
        <w:tc>
          <w:tcPr>
            <w:tcW w:w="847" w:type="dxa"/>
            <w:shd w:val="clear" w:color="auto" w:fill="auto"/>
          </w:tcPr>
          <w:p w14:paraId="383D4AC5"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274,7525</w:t>
            </w:r>
          </w:p>
        </w:tc>
        <w:tc>
          <w:tcPr>
            <w:tcW w:w="1037" w:type="dxa"/>
            <w:shd w:val="clear" w:color="auto" w:fill="auto"/>
          </w:tcPr>
          <w:p w14:paraId="226A3A7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2.747,5250</w:t>
            </w:r>
          </w:p>
        </w:tc>
      </w:tr>
      <w:tr w:rsidR="00731B51" w:rsidRPr="006E042E" w14:paraId="1174D340" w14:textId="77777777" w:rsidTr="0087329D">
        <w:tc>
          <w:tcPr>
            <w:tcW w:w="596" w:type="dxa"/>
            <w:shd w:val="clear" w:color="auto" w:fill="auto"/>
          </w:tcPr>
          <w:p w14:paraId="128F37B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0302</w:t>
            </w:r>
          </w:p>
        </w:tc>
        <w:tc>
          <w:tcPr>
            <w:tcW w:w="865" w:type="dxa"/>
            <w:shd w:val="clear" w:color="auto" w:fill="auto"/>
          </w:tcPr>
          <w:p w14:paraId="1B589FC7"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850044912</w:t>
            </w:r>
          </w:p>
        </w:tc>
        <w:tc>
          <w:tcPr>
            <w:tcW w:w="4375" w:type="dxa"/>
            <w:shd w:val="clear" w:color="auto" w:fill="auto"/>
          </w:tcPr>
          <w:p w14:paraId="31F64F4A"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TUBO LÁTEX REFERÊNCIA 200 C/1 METRO - GARROTE: Os Tubos de Látex são indicados para: Procedimentos cirúrgicos e </w:t>
            </w:r>
            <w:r w:rsidRPr="006E042E">
              <w:rPr>
                <w:rFonts w:ascii="Arial Narrow" w:eastAsia="Arial" w:hAnsi="Arial Narrow" w:cs="Arial"/>
                <w:sz w:val="18"/>
                <w:szCs w:val="18"/>
              </w:rPr>
              <w:lastRenderedPageBreak/>
              <w:t>não cirúrgicos. Os tubos de látex são utilizados principalmente como extensores de passagens para procedimentos de aspirações de fluídos. 100% Látex. Acondicionados em embalagens especialmente criadas para facilitar a sua armazenagem. Liso e não estéril.</w:t>
            </w:r>
          </w:p>
        </w:tc>
        <w:tc>
          <w:tcPr>
            <w:tcW w:w="964" w:type="dxa"/>
            <w:shd w:val="clear" w:color="auto" w:fill="auto"/>
          </w:tcPr>
          <w:p w14:paraId="514C93F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lastRenderedPageBreak/>
              <w:t>PC</w:t>
            </w:r>
          </w:p>
        </w:tc>
        <w:tc>
          <w:tcPr>
            <w:tcW w:w="864" w:type="dxa"/>
            <w:shd w:val="clear" w:color="auto" w:fill="auto"/>
          </w:tcPr>
          <w:p w14:paraId="01D61D0B"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w:t>
            </w:r>
          </w:p>
        </w:tc>
        <w:tc>
          <w:tcPr>
            <w:tcW w:w="847" w:type="dxa"/>
            <w:shd w:val="clear" w:color="auto" w:fill="auto"/>
          </w:tcPr>
          <w:p w14:paraId="0E24D11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16,2525</w:t>
            </w:r>
          </w:p>
        </w:tc>
        <w:tc>
          <w:tcPr>
            <w:tcW w:w="1037" w:type="dxa"/>
            <w:shd w:val="clear" w:color="auto" w:fill="auto"/>
          </w:tcPr>
          <w:p w14:paraId="35762BA3"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81,2625</w:t>
            </w:r>
          </w:p>
        </w:tc>
      </w:tr>
      <w:tr w:rsidR="00731B51" w:rsidRPr="006E042E" w14:paraId="57E66C45" w14:textId="77777777" w:rsidTr="0087329D">
        <w:tc>
          <w:tcPr>
            <w:tcW w:w="596" w:type="dxa"/>
            <w:shd w:val="clear" w:color="auto" w:fill="auto"/>
          </w:tcPr>
          <w:p w14:paraId="49D8F938"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0303</w:t>
            </w:r>
          </w:p>
        </w:tc>
        <w:tc>
          <w:tcPr>
            <w:tcW w:w="865" w:type="dxa"/>
            <w:shd w:val="clear" w:color="auto" w:fill="auto"/>
          </w:tcPr>
          <w:p w14:paraId="23DDB150"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850044914</w:t>
            </w:r>
          </w:p>
        </w:tc>
        <w:tc>
          <w:tcPr>
            <w:tcW w:w="4375" w:type="dxa"/>
            <w:shd w:val="clear" w:color="auto" w:fill="auto"/>
          </w:tcPr>
          <w:p w14:paraId="0AE806FC"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 xml:space="preserve">TUBO LÁTEX REFERÊNCIA 203 C/3 METROS - GARROTE: Indicações: 1-Produto Hospitalar (garrote) 2- Laboratoriais 3- Fonoaudiólogos 4- Fortalecimento Muscular 5- Condicionamento Físico 6- Extensores Elásticos 7- Exercícios Físicos Fitness 8- Aeromodelismo 9- Esportivo Como Estilingue 10- Caça/Arpão (não predatório). -  Descrição do Produto: Referência: 203 ""O Mais Usado"" Cor: âmbar (amarelo) Aspecto: Sedoso e Macio Face interna: Lisa e Uniforme Resistência: 203 Medidas Tubo Elástico Látex nº 203 Medida Externa: 9 mm Medida Interna: 6,5 mm Parede Interna: 2 mm Material:  Borracha Natural Látex Peso Médio: 150 gramas." </w:t>
            </w:r>
          </w:p>
        </w:tc>
        <w:tc>
          <w:tcPr>
            <w:tcW w:w="964" w:type="dxa"/>
            <w:shd w:val="clear" w:color="auto" w:fill="auto"/>
          </w:tcPr>
          <w:p w14:paraId="02609884"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PC</w:t>
            </w:r>
          </w:p>
        </w:tc>
        <w:tc>
          <w:tcPr>
            <w:tcW w:w="864" w:type="dxa"/>
            <w:shd w:val="clear" w:color="auto" w:fill="auto"/>
          </w:tcPr>
          <w:p w14:paraId="4EC79E73"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w:t>
            </w:r>
          </w:p>
        </w:tc>
        <w:tc>
          <w:tcPr>
            <w:tcW w:w="847" w:type="dxa"/>
            <w:shd w:val="clear" w:color="auto" w:fill="auto"/>
          </w:tcPr>
          <w:p w14:paraId="5B1678D8"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42,1033</w:t>
            </w:r>
          </w:p>
        </w:tc>
        <w:tc>
          <w:tcPr>
            <w:tcW w:w="1037" w:type="dxa"/>
            <w:shd w:val="clear" w:color="auto" w:fill="auto"/>
          </w:tcPr>
          <w:p w14:paraId="0826E9DD"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210,5165</w:t>
            </w:r>
          </w:p>
        </w:tc>
      </w:tr>
      <w:tr w:rsidR="00731B51" w:rsidRPr="006E042E" w14:paraId="1ABA2526" w14:textId="77777777" w:rsidTr="0087329D">
        <w:tc>
          <w:tcPr>
            <w:tcW w:w="596" w:type="dxa"/>
            <w:shd w:val="clear" w:color="auto" w:fill="auto"/>
          </w:tcPr>
          <w:p w14:paraId="3DD47A9E"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0304</w:t>
            </w:r>
          </w:p>
        </w:tc>
        <w:tc>
          <w:tcPr>
            <w:tcW w:w="865" w:type="dxa"/>
            <w:shd w:val="clear" w:color="auto" w:fill="auto"/>
          </w:tcPr>
          <w:p w14:paraId="1B70DA4A"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850044915</w:t>
            </w:r>
          </w:p>
        </w:tc>
        <w:tc>
          <w:tcPr>
            <w:tcW w:w="4375" w:type="dxa"/>
            <w:shd w:val="clear" w:color="auto" w:fill="auto"/>
          </w:tcPr>
          <w:p w14:paraId="53730905" w14:textId="77777777" w:rsidR="00731B51" w:rsidRPr="006E042E" w:rsidRDefault="00731B51" w:rsidP="006E042E">
            <w:pPr>
              <w:spacing w:after="0" w:line="240" w:lineRule="auto"/>
              <w:jc w:val="both"/>
              <w:rPr>
                <w:rFonts w:ascii="Arial Narrow" w:eastAsia="Arial" w:hAnsi="Arial Narrow" w:cs="Arial"/>
                <w:sz w:val="18"/>
                <w:szCs w:val="18"/>
              </w:rPr>
            </w:pPr>
            <w:r w:rsidRPr="006E042E">
              <w:rPr>
                <w:rFonts w:ascii="Arial Narrow" w:eastAsia="Arial" w:hAnsi="Arial Narrow" w:cs="Arial"/>
                <w:sz w:val="18"/>
                <w:szCs w:val="18"/>
              </w:rPr>
              <w:t>VASELINA LÍQUIDA: Indicações Óleo amaciante. Composição Vaselina Líquida (</w:t>
            </w:r>
            <w:proofErr w:type="spellStart"/>
            <w:r w:rsidRPr="006E042E">
              <w:rPr>
                <w:rFonts w:ascii="Arial Narrow" w:eastAsia="Arial" w:hAnsi="Arial Narrow" w:cs="Arial"/>
                <w:sz w:val="18"/>
                <w:szCs w:val="18"/>
              </w:rPr>
              <w:t>Paraffinum</w:t>
            </w:r>
            <w:proofErr w:type="spellEnd"/>
            <w:r w:rsidRPr="006E042E">
              <w:rPr>
                <w:rFonts w:ascii="Arial Narrow" w:eastAsia="Arial" w:hAnsi="Arial Narrow" w:cs="Arial"/>
                <w:sz w:val="18"/>
                <w:szCs w:val="18"/>
              </w:rPr>
              <w:t xml:space="preserve"> </w:t>
            </w:r>
            <w:proofErr w:type="spellStart"/>
            <w:r w:rsidRPr="006E042E">
              <w:rPr>
                <w:rFonts w:ascii="Arial Narrow" w:eastAsia="Arial" w:hAnsi="Arial Narrow" w:cs="Arial"/>
                <w:sz w:val="18"/>
                <w:szCs w:val="18"/>
              </w:rPr>
              <w:t>Liquidum</w:t>
            </w:r>
            <w:proofErr w:type="spellEnd"/>
            <w:r w:rsidRPr="006E042E">
              <w:rPr>
                <w:rFonts w:ascii="Arial Narrow" w:eastAsia="Arial" w:hAnsi="Arial Narrow" w:cs="Arial"/>
                <w:sz w:val="18"/>
                <w:szCs w:val="18"/>
              </w:rPr>
              <w:t xml:space="preserve">). Diferenciais e benefícios - Remoção de crosta e de pomadas, pastas e outros produtos previamente utilizados na pele; - Lubrificante, puro ou com </w:t>
            </w:r>
            <w:proofErr w:type="gramStart"/>
            <w:r w:rsidRPr="006E042E">
              <w:rPr>
                <w:rFonts w:ascii="Arial Narrow" w:eastAsia="Arial" w:hAnsi="Arial Narrow" w:cs="Arial"/>
                <w:sz w:val="18"/>
                <w:szCs w:val="18"/>
              </w:rPr>
              <w:t>base(</w:t>
            </w:r>
            <w:proofErr w:type="gramEnd"/>
            <w:r w:rsidRPr="006E042E">
              <w:rPr>
                <w:rFonts w:ascii="Arial Narrow" w:eastAsia="Arial" w:hAnsi="Arial Narrow" w:cs="Arial"/>
                <w:sz w:val="18"/>
                <w:szCs w:val="18"/>
              </w:rPr>
              <w:t>veículo) de preparação farmacêuticas e cosméticas; - Vaselina liquida também conhecida como Parafina Liquida. Vaselina liquida 1000ml.</w:t>
            </w:r>
          </w:p>
        </w:tc>
        <w:tc>
          <w:tcPr>
            <w:tcW w:w="964" w:type="dxa"/>
            <w:shd w:val="clear" w:color="auto" w:fill="auto"/>
          </w:tcPr>
          <w:p w14:paraId="7F2DF13C"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UNIDADE</w:t>
            </w:r>
          </w:p>
        </w:tc>
        <w:tc>
          <w:tcPr>
            <w:tcW w:w="864" w:type="dxa"/>
            <w:shd w:val="clear" w:color="auto" w:fill="auto"/>
          </w:tcPr>
          <w:p w14:paraId="208C84A2" w14:textId="77777777" w:rsidR="00731B51" w:rsidRPr="006E042E" w:rsidRDefault="00731B51" w:rsidP="006E042E">
            <w:pPr>
              <w:spacing w:after="0" w:line="240" w:lineRule="auto"/>
              <w:jc w:val="center"/>
              <w:rPr>
                <w:rFonts w:ascii="Arial Narrow" w:eastAsia="Arial" w:hAnsi="Arial Narrow" w:cs="Arial"/>
                <w:sz w:val="18"/>
                <w:szCs w:val="18"/>
              </w:rPr>
            </w:pPr>
            <w:r w:rsidRPr="006E042E">
              <w:rPr>
                <w:rFonts w:ascii="Arial Narrow" w:eastAsia="Arial" w:hAnsi="Arial Narrow" w:cs="Arial"/>
                <w:sz w:val="18"/>
                <w:szCs w:val="18"/>
              </w:rPr>
              <w:t>50</w:t>
            </w:r>
          </w:p>
        </w:tc>
        <w:tc>
          <w:tcPr>
            <w:tcW w:w="847" w:type="dxa"/>
            <w:shd w:val="clear" w:color="auto" w:fill="auto"/>
          </w:tcPr>
          <w:p w14:paraId="49C8FBD0"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24,8367</w:t>
            </w:r>
          </w:p>
        </w:tc>
        <w:tc>
          <w:tcPr>
            <w:tcW w:w="1037" w:type="dxa"/>
            <w:shd w:val="clear" w:color="auto" w:fill="auto"/>
          </w:tcPr>
          <w:p w14:paraId="3E7146E9" w14:textId="77777777" w:rsidR="00731B51" w:rsidRPr="006E042E" w:rsidRDefault="00731B51" w:rsidP="006E042E">
            <w:pPr>
              <w:spacing w:after="0" w:line="240" w:lineRule="auto"/>
              <w:jc w:val="right"/>
              <w:rPr>
                <w:rFonts w:ascii="Arial Narrow" w:eastAsia="Arial" w:hAnsi="Arial Narrow" w:cs="Arial"/>
                <w:sz w:val="18"/>
                <w:szCs w:val="18"/>
              </w:rPr>
            </w:pPr>
            <w:r w:rsidRPr="006E042E">
              <w:rPr>
                <w:rFonts w:ascii="Arial Narrow" w:eastAsia="Arial" w:hAnsi="Arial Narrow" w:cs="Arial"/>
                <w:sz w:val="18"/>
                <w:szCs w:val="18"/>
              </w:rPr>
              <w:t>1.241,8350</w:t>
            </w:r>
          </w:p>
        </w:tc>
      </w:tr>
      <w:tr w:rsidR="0087329D" w:rsidRPr="00A73090" w14:paraId="2763DED2" w14:textId="77777777" w:rsidTr="00E271E0">
        <w:tc>
          <w:tcPr>
            <w:tcW w:w="7664" w:type="dxa"/>
            <w:gridSpan w:val="5"/>
            <w:shd w:val="clear" w:color="auto" w:fill="auto"/>
          </w:tcPr>
          <w:p w14:paraId="57EBC1FF" w14:textId="77777777" w:rsidR="0087329D" w:rsidRPr="00A73090" w:rsidRDefault="0087329D" w:rsidP="00E271E0">
            <w:pPr>
              <w:spacing w:after="0" w:line="240" w:lineRule="auto"/>
              <w:jc w:val="right"/>
              <w:rPr>
                <w:rFonts w:ascii="Arial Narrow" w:eastAsia="Arial" w:hAnsi="Arial Narrow" w:cs="Arial"/>
                <w:b/>
                <w:sz w:val="18"/>
                <w:szCs w:val="18"/>
              </w:rPr>
            </w:pPr>
            <w:r w:rsidRPr="00A73090">
              <w:rPr>
                <w:rFonts w:ascii="Arial Narrow" w:eastAsia="Arial" w:hAnsi="Arial Narrow" w:cs="Arial"/>
                <w:b/>
                <w:sz w:val="18"/>
                <w:szCs w:val="18"/>
              </w:rPr>
              <w:t>TOTAL ESTIMADO</w:t>
            </w:r>
          </w:p>
        </w:tc>
        <w:tc>
          <w:tcPr>
            <w:tcW w:w="1884" w:type="dxa"/>
            <w:gridSpan w:val="2"/>
            <w:shd w:val="clear" w:color="auto" w:fill="auto"/>
          </w:tcPr>
          <w:p w14:paraId="0A7E392B" w14:textId="77777777" w:rsidR="0087329D" w:rsidRPr="00A73090" w:rsidRDefault="0087329D" w:rsidP="00E271E0">
            <w:pPr>
              <w:spacing w:after="0" w:line="240" w:lineRule="auto"/>
              <w:jc w:val="right"/>
              <w:rPr>
                <w:rFonts w:ascii="Arial Narrow" w:eastAsia="Arial" w:hAnsi="Arial Narrow" w:cs="Arial"/>
                <w:b/>
                <w:sz w:val="18"/>
                <w:szCs w:val="18"/>
              </w:rPr>
            </w:pPr>
            <w:r w:rsidRPr="00A73090">
              <w:rPr>
                <w:rFonts w:ascii="Arial Narrow" w:eastAsia="Arial" w:hAnsi="Arial Narrow" w:cs="Arial"/>
                <w:b/>
                <w:sz w:val="18"/>
                <w:szCs w:val="18"/>
              </w:rPr>
              <w:t>2.909.646,28</w:t>
            </w:r>
          </w:p>
        </w:tc>
      </w:tr>
    </w:tbl>
    <w:p w14:paraId="50085176" w14:textId="77777777" w:rsidR="0087329D" w:rsidRDefault="0087329D" w:rsidP="0087329D">
      <w:pPr>
        <w:spacing w:after="0" w:line="240" w:lineRule="auto"/>
        <w:jc w:val="both"/>
        <w:rPr>
          <w:rFonts w:ascii="Arial Narrow" w:hAnsi="Arial Narrow"/>
          <w:b/>
          <w:sz w:val="24"/>
          <w:szCs w:val="24"/>
        </w:rPr>
      </w:pPr>
      <w:r w:rsidRPr="00FD07B3">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2B2028A5" w14:textId="77777777" w:rsidR="00731B51" w:rsidRPr="004B3C44" w:rsidRDefault="00731B51" w:rsidP="004B3C44">
      <w:pPr>
        <w:spacing w:after="0" w:line="240" w:lineRule="auto"/>
        <w:jc w:val="both"/>
        <w:rPr>
          <w:rFonts w:ascii="Arial Narrow" w:hAnsi="Arial Narrow" w:cstheme="minorHAnsi"/>
          <w:bCs/>
          <w:sz w:val="24"/>
          <w:szCs w:val="24"/>
        </w:rPr>
      </w:pPr>
    </w:p>
    <w:p w14:paraId="4FC110E5"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8. DO LEVANTAMENTO DE MERCADO E JUSTIFICATIVA TÉCNICA E ECONÔMICA DA ESCOLHA DO TIPO DE SOLUÇÃO A CONTRATAR</w:t>
      </w:r>
    </w:p>
    <w:p w14:paraId="3CB21375"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b/>
          <w:bCs/>
          <w:sz w:val="24"/>
          <w:szCs w:val="24"/>
        </w:rPr>
        <w:t>8.1</w:t>
      </w:r>
      <w:r w:rsidRPr="004B3C44">
        <w:rPr>
          <w:rFonts w:ascii="Arial Narrow" w:hAnsi="Arial Narrow" w:cs="Times New Roman"/>
          <w:b/>
          <w:bCs/>
          <w:sz w:val="24"/>
          <w:szCs w:val="24"/>
        </w:rPr>
        <w:t>. Do levantamento</w:t>
      </w:r>
      <w:r w:rsidRPr="004B3C44">
        <w:rPr>
          <w:rFonts w:ascii="Arial Narrow" w:hAnsi="Arial Narrow" w:cs="Times New Roman"/>
          <w:b/>
          <w:sz w:val="24"/>
          <w:szCs w:val="24"/>
        </w:rPr>
        <w:t xml:space="preserve"> das soluções existentes no mercado</w:t>
      </w:r>
      <w:r w:rsidRPr="004B3C44">
        <w:rPr>
          <w:rFonts w:ascii="Arial Narrow" w:hAnsi="Arial Narrow" w:cstheme="minorHAnsi"/>
          <w:sz w:val="24"/>
          <w:szCs w:val="24"/>
        </w:rPr>
        <w:t xml:space="preserve"> </w:t>
      </w:r>
    </w:p>
    <w:p w14:paraId="16A1496C" w14:textId="77777777" w:rsidR="001A0649" w:rsidRPr="004B3C44" w:rsidRDefault="001A0649"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A partir dos estudos realizados para a contratação do objeto pretendido, foram identificadas as</w:t>
      </w:r>
      <w:r w:rsidR="00CA06AB" w:rsidRPr="004B3C44">
        <w:rPr>
          <w:rFonts w:ascii="Arial Narrow" w:eastAsia="Times New Roman" w:hAnsi="Arial Narrow" w:cs="Times New Roman"/>
          <w:color w:val="000000"/>
          <w:sz w:val="24"/>
          <w:szCs w:val="24"/>
          <w:lang w:eastAsia="pt-BR"/>
        </w:rPr>
        <w:t xml:space="preserve"> seguintes soluções de mercado:</w:t>
      </w:r>
    </w:p>
    <w:p w14:paraId="448A6683" w14:textId="77777777"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1 - Possíveis registros de preços realizados por outros entes em que pudesse se realizar adesão a ata sua ata;</w:t>
      </w:r>
    </w:p>
    <w:p w14:paraId="0C8B84DD" w14:textId="77777777" w:rsidR="00CA06AB" w:rsidRPr="004B3C44" w:rsidRDefault="00354858"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2 -</w:t>
      </w:r>
      <w:r w:rsidR="00CA06AB" w:rsidRPr="004B3C44">
        <w:rPr>
          <w:rFonts w:ascii="Arial Narrow" w:eastAsia="Times New Roman" w:hAnsi="Arial Narrow" w:cs="Times New Roman"/>
          <w:color w:val="000000"/>
          <w:sz w:val="24"/>
          <w:szCs w:val="24"/>
          <w:lang w:eastAsia="pt-BR"/>
        </w:rPr>
        <w:t xml:space="preserve"> Realização de pregão presencial pela prefeitura;</w:t>
      </w:r>
    </w:p>
    <w:p w14:paraId="22F771FF" w14:textId="0B5EEF47" w:rsidR="00CA06AB" w:rsidRPr="004B3C44" w:rsidRDefault="00354858"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3 -</w:t>
      </w:r>
      <w:r w:rsidR="00CA06AB" w:rsidRPr="004B3C44">
        <w:rPr>
          <w:rFonts w:ascii="Arial Narrow" w:eastAsia="Times New Roman" w:hAnsi="Arial Narrow" w:cs="Times New Roman"/>
          <w:color w:val="000000"/>
          <w:sz w:val="24"/>
          <w:szCs w:val="24"/>
          <w:lang w:eastAsia="pt-BR"/>
        </w:rPr>
        <w:t xml:space="preserve"> Realização de pregão presencial através do sistema de registro de preços;</w:t>
      </w:r>
    </w:p>
    <w:p w14:paraId="09DD068D" w14:textId="77777777" w:rsidR="001A0649" w:rsidRPr="004B3C44" w:rsidRDefault="001A0649" w:rsidP="004B3C44">
      <w:pPr>
        <w:spacing w:after="0" w:line="240" w:lineRule="auto"/>
        <w:rPr>
          <w:rFonts w:ascii="Arial Narrow" w:hAnsi="Arial Narrow" w:cstheme="minorHAnsi"/>
          <w:b/>
          <w:color w:val="0D0D0D" w:themeColor="text1" w:themeTint="F2"/>
          <w:sz w:val="24"/>
          <w:szCs w:val="24"/>
        </w:rPr>
      </w:pPr>
      <w:r w:rsidRPr="004B3C44">
        <w:rPr>
          <w:rFonts w:ascii="Arial Narrow" w:hAnsi="Arial Narrow" w:cstheme="minorHAnsi"/>
          <w:b/>
          <w:color w:val="0D0D0D" w:themeColor="text1" w:themeTint="F2"/>
          <w:sz w:val="24"/>
          <w:szCs w:val="24"/>
        </w:rPr>
        <w:t>8.2. Da Solução escolhida</w:t>
      </w:r>
    </w:p>
    <w:p w14:paraId="7F510A90" w14:textId="301E8330"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 xml:space="preserve">A melhor solução das encontradas foi à realização de pregão presencial através do sistema de registro de preços, uma vez que se trata de produtos </w:t>
      </w:r>
      <w:r w:rsidR="00F35210">
        <w:rPr>
          <w:rFonts w:ascii="Arial Narrow" w:eastAsia="Times New Roman" w:hAnsi="Arial Narrow" w:cs="Times New Roman"/>
          <w:color w:val="000000"/>
          <w:sz w:val="24"/>
          <w:szCs w:val="24"/>
          <w:lang w:eastAsia="pt-BR"/>
        </w:rPr>
        <w:t xml:space="preserve">hospitalares </w:t>
      </w:r>
      <w:r w:rsidRPr="004B3C44">
        <w:rPr>
          <w:rFonts w:ascii="Arial Narrow" w:eastAsia="Times New Roman" w:hAnsi="Arial Narrow" w:cs="Times New Roman"/>
          <w:color w:val="000000"/>
          <w:sz w:val="24"/>
          <w:szCs w:val="24"/>
          <w:lang w:eastAsia="pt-BR"/>
        </w:rPr>
        <w:t xml:space="preserve">de difícil definição do seu quantitativo a ser utilizado durante o período de vigência de contratação, em razão das diversas possibilidades que podem ser necessárias </w:t>
      </w:r>
      <w:r w:rsidR="00025C8C">
        <w:rPr>
          <w:rFonts w:ascii="Arial Narrow" w:eastAsia="Times New Roman" w:hAnsi="Arial Narrow" w:cs="Times New Roman"/>
          <w:color w:val="000000"/>
          <w:sz w:val="24"/>
          <w:szCs w:val="24"/>
          <w:lang w:eastAsia="pt-BR"/>
        </w:rPr>
        <w:t>à</w:t>
      </w:r>
      <w:r w:rsidRPr="004B3C44">
        <w:rPr>
          <w:rFonts w:ascii="Arial Narrow" w:eastAsia="Times New Roman" w:hAnsi="Arial Narrow" w:cs="Times New Roman"/>
          <w:color w:val="000000"/>
          <w:sz w:val="24"/>
          <w:szCs w:val="24"/>
          <w:lang w:eastAsia="pt-BR"/>
        </w:rPr>
        <w:t xml:space="preserve"> sua utilização, sendo, portanto, o sistema de registro de preços a solução mais adequada diante da imprevisibilidade do consumo dos itens </w:t>
      </w:r>
      <w:r w:rsidR="00ED2ECA" w:rsidRPr="004B3C44">
        <w:rPr>
          <w:rFonts w:ascii="Arial Narrow" w:eastAsia="Times New Roman" w:hAnsi="Arial Narrow" w:cs="Times New Roman"/>
          <w:color w:val="000000"/>
          <w:sz w:val="24"/>
          <w:szCs w:val="24"/>
          <w:lang w:eastAsia="pt-BR"/>
        </w:rPr>
        <w:t xml:space="preserve">que contempla o </w:t>
      </w:r>
      <w:r w:rsidRPr="004B3C44">
        <w:rPr>
          <w:rFonts w:ascii="Arial Narrow" w:eastAsia="Times New Roman" w:hAnsi="Arial Narrow" w:cs="Times New Roman"/>
          <w:color w:val="000000"/>
          <w:sz w:val="24"/>
          <w:szCs w:val="24"/>
          <w:lang w:eastAsia="pt-BR"/>
        </w:rPr>
        <w:t>objeto.</w:t>
      </w:r>
    </w:p>
    <w:p w14:paraId="630F311E" w14:textId="77777777"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58DC4103" w14:textId="77777777"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 xml:space="preserve">A razão da escolha do pregão presencial como a modalidade mais adequada para a contratação está descrita no item 3.3 deste instrumento.  </w:t>
      </w:r>
    </w:p>
    <w:p w14:paraId="14B6E643" w14:textId="77777777"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p>
    <w:p w14:paraId="47AC4778"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9. DA ESTIMATIVA DO VALOR DA CONTRATAÇÃO, ACOMPANHADA DOS PREÇOS UNITÁRIOS REFERENCIAIS, DAS MEMÓRIAS DE CÁLCULO E DOS DOCUMENTOS QUE LHE DÃO SUPORTE</w:t>
      </w:r>
    </w:p>
    <w:p w14:paraId="373EAA19" w14:textId="77777777" w:rsidR="001A0649" w:rsidRPr="004B3C44" w:rsidRDefault="001A0649" w:rsidP="004B3C44">
      <w:pPr>
        <w:spacing w:after="0" w:line="240" w:lineRule="auto"/>
        <w:jc w:val="both"/>
        <w:rPr>
          <w:rFonts w:ascii="Arial Narrow" w:hAnsi="Arial Narrow" w:cstheme="minorHAnsi"/>
          <w:color w:val="0D0D0D" w:themeColor="text1" w:themeTint="F2"/>
          <w:sz w:val="24"/>
          <w:szCs w:val="24"/>
        </w:rPr>
      </w:pPr>
      <w:r w:rsidRPr="004B3C44">
        <w:rPr>
          <w:rFonts w:ascii="Arial Narrow" w:hAnsi="Arial Narrow" w:cstheme="minorHAnsi"/>
          <w:color w:val="0D0D0D" w:themeColor="text1" w:themeTint="F2"/>
          <w:sz w:val="24"/>
          <w:szCs w:val="24"/>
        </w:rPr>
        <w:t>9.1. Para a obtenção do valor previamente estimado em processo licitatório, utiliza-se dos parâmetros definidos em lei, conforme processo de formação de preços anexo.</w:t>
      </w:r>
    </w:p>
    <w:p w14:paraId="7A10634F" w14:textId="4C7856C6"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theme="minorHAnsi"/>
          <w:color w:val="0D0D0D" w:themeColor="text1" w:themeTint="F2"/>
          <w:sz w:val="24"/>
          <w:szCs w:val="24"/>
        </w:rPr>
        <w:lastRenderedPageBreak/>
        <w:t xml:space="preserve">9.2. </w:t>
      </w:r>
      <w:r w:rsidRPr="004B3C44">
        <w:rPr>
          <w:rFonts w:ascii="Arial Narrow" w:hAnsi="Arial Narrow" w:cs="Arial"/>
          <w:sz w:val="24"/>
          <w:szCs w:val="24"/>
        </w:rPr>
        <w:t xml:space="preserve">A partir do quantitativo estudado em atendimento a unidade requisitante e os parâmetros obtidos através das pesquisas de preços realizadas no presente estudo, que intentaram o valor mais próximo possível do praticado no mercado, </w:t>
      </w:r>
      <w:r w:rsidR="00CA06AB" w:rsidRPr="004B3C44">
        <w:rPr>
          <w:rFonts w:ascii="Arial Narrow" w:hAnsi="Arial Narrow" w:cs="Arial"/>
          <w:sz w:val="24"/>
          <w:szCs w:val="24"/>
        </w:rPr>
        <w:t xml:space="preserve">chegou-se </w:t>
      </w:r>
      <w:r w:rsidR="00F35210" w:rsidRPr="004B3C44">
        <w:rPr>
          <w:rFonts w:ascii="Arial Narrow" w:hAnsi="Arial Narrow" w:cs="Arial"/>
          <w:sz w:val="24"/>
          <w:szCs w:val="24"/>
        </w:rPr>
        <w:t>à</w:t>
      </w:r>
      <w:r w:rsidRPr="004B3C44">
        <w:rPr>
          <w:rFonts w:ascii="Arial Narrow" w:hAnsi="Arial Narrow" w:cs="Arial"/>
          <w:sz w:val="24"/>
          <w:szCs w:val="24"/>
        </w:rPr>
        <w:t xml:space="preserve"> estimativa do valor da contratação </w:t>
      </w:r>
      <w:r w:rsidRPr="00417B6E">
        <w:rPr>
          <w:rFonts w:ascii="Arial Narrow" w:hAnsi="Arial Narrow" w:cs="Arial"/>
          <w:b/>
          <w:sz w:val="24"/>
          <w:szCs w:val="24"/>
        </w:rPr>
        <w:t xml:space="preserve">conforme exposto na tabela </w:t>
      </w:r>
      <w:r w:rsidR="00417B6E" w:rsidRPr="00417B6E">
        <w:rPr>
          <w:rFonts w:ascii="Arial Narrow" w:hAnsi="Arial Narrow" w:cs="Arial"/>
          <w:b/>
          <w:sz w:val="24"/>
          <w:szCs w:val="24"/>
        </w:rPr>
        <w:t>constante no item 7 deste instrumento</w:t>
      </w:r>
      <w:r w:rsidRPr="004B3C44">
        <w:rPr>
          <w:rFonts w:ascii="Arial Narrow" w:hAnsi="Arial Narrow" w:cs="Arial"/>
          <w:sz w:val="24"/>
          <w:szCs w:val="24"/>
        </w:rPr>
        <w:t>, cujo valor informado foi cotado juntamente com o setor/servidor responsável pela formação de preços.</w:t>
      </w:r>
    </w:p>
    <w:p w14:paraId="3E9AF10D" w14:textId="63260ABB" w:rsidR="001A0649" w:rsidRPr="00417B6E" w:rsidRDefault="001A0649" w:rsidP="00F35210">
      <w:pPr>
        <w:adjustRightInd w:val="0"/>
        <w:spacing w:after="0" w:line="240" w:lineRule="auto"/>
        <w:jc w:val="both"/>
        <w:rPr>
          <w:rFonts w:ascii="Arial Narrow" w:hAnsi="Arial Narrow" w:cs="Arial"/>
          <w:sz w:val="24"/>
          <w:szCs w:val="24"/>
        </w:rPr>
      </w:pPr>
      <w:r w:rsidRPr="004B3C44">
        <w:rPr>
          <w:rFonts w:ascii="Arial Narrow" w:hAnsi="Arial Narrow" w:cs="Arial"/>
          <w:sz w:val="24"/>
          <w:szCs w:val="24"/>
        </w:rPr>
        <w:t xml:space="preserve">9.3. O valor total estimado da contratação é de </w:t>
      </w:r>
      <w:r w:rsidR="00F35210" w:rsidRPr="00F35210">
        <w:rPr>
          <w:rFonts w:ascii="Arial Narrow" w:hAnsi="Arial Narrow" w:cs="Arial"/>
          <w:b/>
          <w:sz w:val="24"/>
          <w:szCs w:val="24"/>
        </w:rPr>
        <w:t>R$ 2.909.646,28 (dois milhões, novecentos e nove mil, seiscentos e quarenta e seis reais e vinte e oito centavos)</w:t>
      </w:r>
      <w:r w:rsidR="00417B6E">
        <w:rPr>
          <w:rFonts w:ascii="Arial Narrow" w:hAnsi="Arial Narrow" w:cs="Arial"/>
          <w:b/>
          <w:sz w:val="24"/>
          <w:szCs w:val="24"/>
        </w:rPr>
        <w:t xml:space="preserve">, </w:t>
      </w:r>
      <w:r w:rsidR="00417B6E" w:rsidRPr="00417B6E">
        <w:rPr>
          <w:rFonts w:ascii="Arial Narrow" w:hAnsi="Arial Narrow" w:cs="Arial"/>
          <w:sz w:val="24"/>
          <w:szCs w:val="24"/>
        </w:rPr>
        <w:t>sendo os valores unitários conforme tabela do item 7.</w:t>
      </w:r>
    </w:p>
    <w:p w14:paraId="4EFE549F" w14:textId="77777777" w:rsidR="00F35210" w:rsidRPr="004B3C44" w:rsidRDefault="00F35210" w:rsidP="00F35210">
      <w:pPr>
        <w:adjustRightInd w:val="0"/>
        <w:spacing w:after="0" w:line="240" w:lineRule="auto"/>
        <w:jc w:val="both"/>
        <w:rPr>
          <w:rFonts w:ascii="Arial Narrow" w:hAnsi="Arial Narrow" w:cstheme="minorHAnsi"/>
          <w:b/>
          <w:bCs/>
          <w:color w:val="0D0D0D" w:themeColor="text1" w:themeTint="F2"/>
          <w:sz w:val="24"/>
          <w:szCs w:val="24"/>
        </w:rPr>
      </w:pPr>
    </w:p>
    <w:p w14:paraId="591E6433" w14:textId="77777777" w:rsidR="001A0649" w:rsidRPr="004B3C44" w:rsidRDefault="001A0649" w:rsidP="004B3C44">
      <w:pPr>
        <w:spacing w:after="0" w:line="240" w:lineRule="auto"/>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10. DA DESCRIÇÃO DA SOLUÇÃO COMO UM TODO</w:t>
      </w:r>
    </w:p>
    <w:p w14:paraId="7DF6E89E" w14:textId="77777777" w:rsidR="001A0649" w:rsidRPr="004B3C44" w:rsidRDefault="001A0649" w:rsidP="004B3C44">
      <w:pPr>
        <w:spacing w:after="0" w:line="240" w:lineRule="auto"/>
        <w:jc w:val="both"/>
        <w:rPr>
          <w:rFonts w:ascii="Arial Narrow" w:hAnsi="Arial Narrow" w:cstheme="minorHAnsi"/>
          <w:bCs/>
          <w:color w:val="0D0D0D" w:themeColor="text1" w:themeTint="F2"/>
          <w:sz w:val="24"/>
          <w:szCs w:val="24"/>
        </w:rPr>
      </w:pPr>
      <w:r w:rsidRPr="004B3C44">
        <w:rPr>
          <w:rFonts w:ascii="Arial Narrow" w:hAnsi="Arial Narrow" w:cs="Times New Roman"/>
          <w:bCs/>
          <w:color w:val="0D0D0D" w:themeColor="text1" w:themeTint="F2"/>
          <w:sz w:val="24"/>
          <w:szCs w:val="24"/>
        </w:rPr>
        <w:t>Das exigências com relação à manutenção, instalação e assistência técnica:</w:t>
      </w:r>
    </w:p>
    <w:p w14:paraId="0446EB6A" w14:textId="77777777" w:rsidR="001A0649" w:rsidRPr="004B3C44" w:rsidRDefault="003A0E7A" w:rsidP="004B3C44">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136803851"/>
          <w14:checkbox>
            <w14:checked w14:val="1"/>
            <w14:checkedState w14:val="2612" w14:font="MS Gothic"/>
            <w14:uncheckedState w14:val="2610" w14:font="MS Gothic"/>
          </w14:checkbox>
        </w:sdtPr>
        <w:sdtEndPr/>
        <w:sdtContent>
          <w:r w:rsidR="004D5A8D" w:rsidRPr="004B3C44">
            <w:rPr>
              <w:rFonts w:ascii="Segoe UI Symbol" w:eastAsia="MS Gothic" w:hAnsi="Segoe UI Symbol" w:cs="Segoe UI Symbol"/>
              <w:bCs/>
              <w:sz w:val="24"/>
              <w:szCs w:val="24"/>
            </w:rPr>
            <w:t>☒</w:t>
          </w:r>
        </w:sdtContent>
      </w:sdt>
      <w:r w:rsidR="001A0649" w:rsidRPr="004B3C44">
        <w:rPr>
          <w:rFonts w:ascii="Arial Narrow" w:hAnsi="Arial Narrow" w:cstheme="minorHAnsi"/>
          <w:bCs/>
          <w:sz w:val="24"/>
          <w:szCs w:val="24"/>
        </w:rPr>
        <w:t xml:space="preserve"> O objeto estudado não requer manutenção, instalação ou assistência técnica.</w:t>
      </w:r>
    </w:p>
    <w:p w14:paraId="2FC1F848" w14:textId="77777777" w:rsidR="001A0649" w:rsidRPr="004B3C44" w:rsidRDefault="003A0E7A" w:rsidP="004B3C44">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300735121"/>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hAnsi="Arial Narrow" w:cstheme="minorHAnsi"/>
          <w:bCs/>
          <w:sz w:val="24"/>
          <w:szCs w:val="24"/>
        </w:rPr>
        <w:t xml:space="preserve"> Conforme mencionado no Item 14, o objeto em estudo requer manutenção, instalação ou assistência técnica ou outras, observadas as seguintes exigências:</w:t>
      </w:r>
    </w:p>
    <w:p w14:paraId="3F5EB387" w14:textId="77777777" w:rsidR="001A0649" w:rsidRPr="004B3C44" w:rsidRDefault="001A0649" w:rsidP="004B3C44">
      <w:pPr>
        <w:suppressAutoHyphens/>
        <w:adjustRightInd w:val="0"/>
        <w:spacing w:after="0" w:line="240" w:lineRule="auto"/>
        <w:jc w:val="both"/>
        <w:rPr>
          <w:rFonts w:ascii="Arial Narrow" w:hAnsi="Arial Narrow" w:cs="Arial"/>
          <w:b/>
          <w:bCs/>
          <w:position w:val="-1"/>
          <w:sz w:val="24"/>
          <w:szCs w:val="24"/>
        </w:rPr>
      </w:pPr>
    </w:p>
    <w:p w14:paraId="2F1A25EC" w14:textId="77777777" w:rsidR="001A0649" w:rsidRPr="004B3C44" w:rsidRDefault="001A0649" w:rsidP="004B3C44">
      <w:pPr>
        <w:suppressAutoHyphens/>
        <w:adjustRightInd w:val="0"/>
        <w:spacing w:after="0" w:line="240" w:lineRule="auto"/>
        <w:jc w:val="both"/>
        <w:rPr>
          <w:rFonts w:ascii="Arial Narrow" w:hAnsi="Arial Narrow" w:cs="Arial"/>
          <w:b/>
          <w:bCs/>
          <w:position w:val="-1"/>
          <w:sz w:val="24"/>
          <w:szCs w:val="24"/>
        </w:rPr>
      </w:pPr>
      <w:r w:rsidRPr="004B3C44">
        <w:rPr>
          <w:rFonts w:ascii="Arial Narrow" w:hAnsi="Arial Narrow" w:cs="Arial"/>
          <w:b/>
          <w:bCs/>
          <w:position w:val="-1"/>
          <w:sz w:val="24"/>
          <w:szCs w:val="24"/>
        </w:rPr>
        <w:t>11. DAS JUSTIFICATIVAS PARA O PARCELAMENTO OU NÃO DA SOLUÇÃO</w:t>
      </w:r>
    </w:p>
    <w:p w14:paraId="192DAD72" w14:textId="77777777" w:rsidR="001A0649" w:rsidRPr="004B3C44" w:rsidRDefault="001A0649" w:rsidP="004B3C44">
      <w:pPr>
        <w:tabs>
          <w:tab w:val="left" w:pos="6313"/>
          <w:tab w:val="left" w:pos="9498"/>
        </w:tabs>
        <w:spacing w:after="0" w:line="240" w:lineRule="auto"/>
        <w:jc w:val="both"/>
        <w:rPr>
          <w:rFonts w:ascii="Arial Narrow" w:hAnsi="Arial Narrow"/>
          <w:color w:val="0D0D0D"/>
          <w:sz w:val="24"/>
          <w:szCs w:val="24"/>
        </w:rPr>
      </w:pPr>
      <w:r w:rsidRPr="004B3C44">
        <w:rPr>
          <w:rFonts w:ascii="Arial Narrow" w:hAnsi="Arial Narrow"/>
          <w:b/>
          <w:sz w:val="24"/>
          <w:szCs w:val="24"/>
        </w:rPr>
        <w:t>11.1.</w:t>
      </w:r>
      <w:r w:rsidRPr="004B3C44">
        <w:rPr>
          <w:rFonts w:ascii="Arial Narrow" w:hAnsi="Arial Narrow"/>
          <w:sz w:val="24"/>
          <w:szCs w:val="24"/>
        </w:rPr>
        <w:t xml:space="preserve"> O parcelamento se aplica ao presente ETP, tendo o julgamento da contratação escopo no critério das ofertas como </w:t>
      </w:r>
      <w:r w:rsidRPr="004B3C44">
        <w:rPr>
          <w:rFonts w:ascii="Arial Narrow" w:hAnsi="Arial Narrow"/>
          <w:b/>
          <w:bCs/>
          <w:sz w:val="24"/>
          <w:szCs w:val="24"/>
        </w:rPr>
        <w:t>“menor preço por item”</w:t>
      </w:r>
      <w:r w:rsidRPr="004B3C44">
        <w:rPr>
          <w:rFonts w:ascii="Arial Narrow" w:hAnsi="Arial Narrow"/>
          <w:sz w:val="24"/>
          <w:szCs w:val="24"/>
        </w:rPr>
        <w:t xml:space="preserve">, mostrando-se tecnicamente e economicamente viável, tendo em vista o objetivo de propiciar a ampla participação de licitantes na disputa, </w:t>
      </w:r>
      <w:r w:rsidRPr="004B3C44">
        <w:rPr>
          <w:rFonts w:ascii="Arial Narrow" w:hAnsi="Arial Narrow"/>
          <w:color w:val="0D0D0D"/>
          <w:sz w:val="24"/>
          <w:szCs w:val="24"/>
        </w:rPr>
        <w:t>aumentando a competitividade e a viabilização de melhores propostas.</w:t>
      </w:r>
    </w:p>
    <w:p w14:paraId="0863B8AC" w14:textId="77777777" w:rsidR="001A0649" w:rsidRPr="004B3C44" w:rsidRDefault="001A0649" w:rsidP="004B3C44">
      <w:pPr>
        <w:tabs>
          <w:tab w:val="left" w:pos="6313"/>
          <w:tab w:val="left" w:pos="9498"/>
        </w:tabs>
        <w:spacing w:after="0" w:line="240" w:lineRule="auto"/>
        <w:jc w:val="both"/>
        <w:rPr>
          <w:rFonts w:ascii="Arial Narrow" w:hAnsi="Arial Narrow"/>
          <w:color w:val="0D0D0D"/>
          <w:sz w:val="24"/>
          <w:szCs w:val="24"/>
        </w:rPr>
      </w:pPr>
    </w:p>
    <w:p w14:paraId="74B0522F" w14:textId="77777777" w:rsidR="001A0649" w:rsidRPr="004B3C44" w:rsidRDefault="001A0649" w:rsidP="004B3C44">
      <w:pPr>
        <w:suppressAutoHyphens/>
        <w:adjustRightInd w:val="0"/>
        <w:spacing w:after="0" w:line="240" w:lineRule="auto"/>
        <w:jc w:val="both"/>
        <w:rPr>
          <w:rFonts w:ascii="Arial Narrow" w:hAnsi="Arial Narrow" w:cs="Arial"/>
          <w:b/>
          <w:bCs/>
          <w:color w:val="000000"/>
          <w:position w:val="-1"/>
          <w:sz w:val="24"/>
          <w:szCs w:val="24"/>
        </w:rPr>
      </w:pPr>
      <w:r w:rsidRPr="004B3C44">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2B4DBBA7" w14:textId="77777777" w:rsidR="00AA53E7" w:rsidRPr="004B3C44" w:rsidRDefault="001A0649" w:rsidP="004B3C44">
      <w:pPr>
        <w:spacing w:after="0" w:line="240" w:lineRule="auto"/>
        <w:jc w:val="both"/>
        <w:rPr>
          <w:rFonts w:ascii="Arial Narrow" w:hAnsi="Arial Narrow" w:cs="Arial"/>
          <w:sz w:val="24"/>
          <w:szCs w:val="24"/>
        </w:rPr>
      </w:pPr>
      <w:r w:rsidRPr="004B3C44">
        <w:rPr>
          <w:rFonts w:ascii="Arial Narrow" w:eastAsia="Times New Roman" w:hAnsi="Arial Narrow" w:cstheme="minorHAnsi"/>
          <w:color w:val="0D0D0D" w:themeColor="text1" w:themeTint="F2"/>
          <w:sz w:val="24"/>
          <w:szCs w:val="24"/>
        </w:rPr>
        <w:t xml:space="preserve">12.1. </w:t>
      </w:r>
      <w:r w:rsidRPr="004B3C44">
        <w:rPr>
          <w:rFonts w:ascii="Arial Narrow" w:hAnsi="Arial Narrow" w:cs="Arial"/>
          <w:sz w:val="24"/>
          <w:szCs w:val="24"/>
        </w:rPr>
        <w:t>O objeto da contratação em estudo, nos termos propostos e justificados no presente relatório, apresentam melhor economia e aproveitamento dos recursos humanos; materiais e financeiros ora disponívei</w:t>
      </w:r>
      <w:r w:rsidR="00AA53E7" w:rsidRPr="004B3C44">
        <w:rPr>
          <w:rFonts w:ascii="Arial Narrow" w:hAnsi="Arial Narrow" w:cs="Arial"/>
          <w:sz w:val="24"/>
          <w:szCs w:val="24"/>
        </w:rPr>
        <w:t>s, esperando-se como resultado:</w:t>
      </w:r>
    </w:p>
    <w:p w14:paraId="6024C2C4" w14:textId="77777777" w:rsidR="00AA53E7" w:rsidRPr="004B3C44" w:rsidRDefault="004D5A8D" w:rsidP="004B3C44">
      <w:pPr>
        <w:numPr>
          <w:ilvl w:val="0"/>
          <w:numId w:val="4"/>
        </w:numPr>
        <w:spacing w:after="0" w:line="240" w:lineRule="auto"/>
        <w:ind w:left="0" w:firstLine="0"/>
        <w:jc w:val="both"/>
        <w:rPr>
          <w:rFonts w:ascii="Arial Narrow" w:hAnsi="Arial Narrow" w:cs="Arial"/>
          <w:sz w:val="24"/>
          <w:szCs w:val="24"/>
        </w:rPr>
      </w:pPr>
      <w:r w:rsidRPr="004B3C44">
        <w:rPr>
          <w:rFonts w:ascii="Arial Narrow" w:hAnsi="Arial Narrow" w:cs="Arial"/>
          <w:bCs/>
          <w:sz w:val="24"/>
          <w:szCs w:val="24"/>
        </w:rPr>
        <w:t>Aumento da eficiência</w:t>
      </w:r>
      <w:r w:rsidRPr="004B3C44">
        <w:rPr>
          <w:rFonts w:ascii="Arial Narrow" w:hAnsi="Arial Narrow" w:cs="Arial"/>
          <w:sz w:val="24"/>
          <w:szCs w:val="24"/>
        </w:rPr>
        <w:t>: Espera-se um aumento na eficiência das operações, garantindo que os serviços públicos que dependem do objeto a ser contratado sejam realizados de forma mais rápida, precisa e com menor desperdício de recursos.</w:t>
      </w:r>
    </w:p>
    <w:p w14:paraId="7D50D5E1" w14:textId="77777777" w:rsidR="00AA53E7" w:rsidRPr="004B3C44" w:rsidRDefault="00AA53E7" w:rsidP="004B3C44">
      <w:pPr>
        <w:numPr>
          <w:ilvl w:val="0"/>
          <w:numId w:val="4"/>
        </w:numPr>
        <w:spacing w:after="0" w:line="240" w:lineRule="auto"/>
        <w:ind w:left="0" w:firstLine="0"/>
        <w:jc w:val="both"/>
        <w:rPr>
          <w:rFonts w:ascii="Arial Narrow" w:hAnsi="Arial Narrow" w:cs="Arial"/>
          <w:sz w:val="24"/>
          <w:szCs w:val="24"/>
        </w:rPr>
      </w:pPr>
      <w:r w:rsidRPr="004B3C44">
        <w:rPr>
          <w:rFonts w:ascii="Arial Narrow" w:hAnsi="Arial Narrow" w:cs="Arial"/>
          <w:sz w:val="24"/>
          <w:szCs w:val="24"/>
        </w:rPr>
        <w:t>Redução de custos: A contratação visa reduzir os custos operacionais, garantindo que os recursos financeiros sejam utilizados de forma eficiente e eficaz.</w:t>
      </w:r>
    </w:p>
    <w:p w14:paraId="212A2289" w14:textId="77777777" w:rsidR="004D5A8D" w:rsidRPr="004B3C44" w:rsidRDefault="004D5A8D" w:rsidP="004B3C44">
      <w:pPr>
        <w:numPr>
          <w:ilvl w:val="0"/>
          <w:numId w:val="4"/>
        </w:numPr>
        <w:spacing w:after="0" w:line="240" w:lineRule="auto"/>
        <w:ind w:left="0" w:firstLine="0"/>
        <w:jc w:val="both"/>
        <w:rPr>
          <w:rFonts w:ascii="Arial Narrow" w:hAnsi="Arial Narrow" w:cs="Arial"/>
          <w:sz w:val="24"/>
          <w:szCs w:val="24"/>
        </w:rPr>
      </w:pPr>
      <w:r w:rsidRPr="004B3C44">
        <w:rPr>
          <w:rFonts w:ascii="Arial Narrow" w:hAnsi="Arial Narrow" w:cs="Arial"/>
          <w:bCs/>
          <w:sz w:val="24"/>
          <w:szCs w:val="24"/>
        </w:rPr>
        <w:t>Melhoria na qualidade dos serviços</w:t>
      </w:r>
      <w:r w:rsidRPr="004B3C44">
        <w:rPr>
          <w:rFonts w:ascii="Arial Narrow" w:hAnsi="Arial Narrow" w:cs="Arial"/>
          <w:sz w:val="24"/>
          <w:szCs w:val="24"/>
        </w:rPr>
        <w:t>: A contratação visa resultar em uma melhoria na qualidade dos serviços prestados pela prefeitura, garantindo que as necessidades e expectativas dos cidadãos sejam atendidas de forma satisfatória.</w:t>
      </w:r>
    </w:p>
    <w:p w14:paraId="687B96BE" w14:textId="77777777" w:rsidR="004D5A8D" w:rsidRPr="004B3C44" w:rsidRDefault="004D5A8D" w:rsidP="004B3C44">
      <w:pPr>
        <w:numPr>
          <w:ilvl w:val="0"/>
          <w:numId w:val="4"/>
        </w:numPr>
        <w:spacing w:after="0" w:line="240" w:lineRule="auto"/>
        <w:ind w:left="0" w:firstLine="0"/>
        <w:jc w:val="both"/>
        <w:rPr>
          <w:rFonts w:ascii="Arial Narrow" w:hAnsi="Arial Narrow" w:cs="Arial"/>
          <w:sz w:val="24"/>
          <w:szCs w:val="24"/>
        </w:rPr>
      </w:pPr>
      <w:r w:rsidRPr="004B3C44">
        <w:rPr>
          <w:rFonts w:ascii="Arial Narrow" w:hAnsi="Arial Narrow" w:cs="Arial"/>
          <w:bCs/>
          <w:sz w:val="24"/>
          <w:szCs w:val="24"/>
        </w:rPr>
        <w:t>Melhoria na gestão de materiais e estoques</w:t>
      </w:r>
      <w:r w:rsidRPr="004B3C44">
        <w:rPr>
          <w:rFonts w:ascii="Arial Narrow" w:hAnsi="Arial Narrow" w:cs="Arial"/>
          <w:sz w:val="24"/>
          <w:szCs w:val="24"/>
        </w:rPr>
        <w:t>: A aquisição do objeto irá contribuir para uma gestão mais eficiente dos materiais e estoques da prefeitura, garantindo que haja um controle adequado dos recursos materiais e evitando desperdícios e excessos.</w:t>
      </w:r>
    </w:p>
    <w:p w14:paraId="6852E0F8" w14:textId="77777777" w:rsidR="00AA53E7" w:rsidRPr="004B3C44" w:rsidRDefault="004D5A8D" w:rsidP="004B3C44">
      <w:pPr>
        <w:spacing w:after="0" w:line="240" w:lineRule="auto"/>
        <w:jc w:val="both"/>
        <w:rPr>
          <w:rFonts w:ascii="Arial Narrow" w:hAnsi="Arial Narrow" w:cs="Arial"/>
          <w:sz w:val="24"/>
          <w:szCs w:val="24"/>
        </w:rPr>
      </w:pPr>
      <w:r w:rsidRPr="004B3C44">
        <w:rPr>
          <w:rFonts w:ascii="Arial Narrow" w:hAnsi="Arial Narrow" w:cs="Arial"/>
          <w:sz w:val="24"/>
          <w:szCs w:val="24"/>
        </w:rPr>
        <w:t>Esses resultados pretendidos são essenciais para uma gestão pública eficaz, que busca garantir o melhor uso possível dos recursos disponíveis em benefício da comunidade.</w:t>
      </w:r>
      <w:r w:rsidR="00AA53E7" w:rsidRPr="004B3C44">
        <w:rPr>
          <w:rFonts w:ascii="Arial Narrow" w:hAnsi="Arial Narrow" w:cs="Arial"/>
          <w:sz w:val="24"/>
          <w:szCs w:val="24"/>
        </w:rPr>
        <w:t xml:space="preserve"> </w:t>
      </w:r>
    </w:p>
    <w:p w14:paraId="2613A1E3" w14:textId="77777777" w:rsidR="003C29C3" w:rsidRPr="004B3C44" w:rsidRDefault="003C29C3" w:rsidP="004B3C44">
      <w:pPr>
        <w:spacing w:after="0" w:line="240" w:lineRule="auto"/>
        <w:jc w:val="both"/>
        <w:rPr>
          <w:rFonts w:ascii="Arial Narrow" w:hAnsi="Arial Narrow" w:cs="Arial"/>
          <w:sz w:val="24"/>
          <w:szCs w:val="24"/>
        </w:rPr>
      </w:pPr>
    </w:p>
    <w:p w14:paraId="5A365383"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712E9E74" w14:textId="77777777" w:rsidR="001A0649" w:rsidRPr="004B3C44" w:rsidRDefault="001A0649" w:rsidP="004B3C44">
      <w:pPr>
        <w:tabs>
          <w:tab w:val="left" w:pos="9498"/>
        </w:tabs>
        <w:spacing w:after="0" w:line="240" w:lineRule="auto"/>
        <w:jc w:val="both"/>
        <w:rPr>
          <w:rFonts w:ascii="Arial Narrow" w:hAnsi="Arial Narrow"/>
          <w:sz w:val="24"/>
          <w:szCs w:val="24"/>
        </w:rPr>
      </w:pPr>
      <w:r w:rsidRPr="004B3C44">
        <w:rPr>
          <w:rFonts w:ascii="Arial Narrow" w:hAnsi="Arial Narrow"/>
          <w:b/>
          <w:sz w:val="24"/>
          <w:szCs w:val="24"/>
        </w:rPr>
        <w:t>13.1.</w:t>
      </w:r>
      <w:r w:rsidRPr="004B3C44">
        <w:rPr>
          <w:rFonts w:ascii="Arial Narrow" w:hAnsi="Arial Narrow"/>
          <w:sz w:val="24"/>
          <w:szCs w:val="24"/>
        </w:rPr>
        <w:t xml:space="preserve"> A operacionalização da contratação do objeto estudado não requer ajustes a serem feitos no ambiente do órgão de acordo com os aspectos apresentados.</w:t>
      </w:r>
    </w:p>
    <w:p w14:paraId="2481CE7D" w14:textId="77777777" w:rsidR="001A0649" w:rsidRPr="004B3C44" w:rsidRDefault="001A0649" w:rsidP="004B3C44">
      <w:pPr>
        <w:tabs>
          <w:tab w:val="left" w:pos="9498"/>
        </w:tabs>
        <w:spacing w:after="0" w:line="240" w:lineRule="auto"/>
        <w:jc w:val="both"/>
        <w:rPr>
          <w:rFonts w:ascii="Arial Narrow" w:hAnsi="Arial Narrow"/>
          <w:sz w:val="24"/>
          <w:szCs w:val="24"/>
        </w:rPr>
      </w:pPr>
    </w:p>
    <w:p w14:paraId="22DB5F1D" w14:textId="77777777" w:rsidR="001A0649" w:rsidRPr="004B3C44" w:rsidRDefault="001A0649" w:rsidP="004B3C44">
      <w:pPr>
        <w:tabs>
          <w:tab w:val="left" w:pos="10915"/>
        </w:tabs>
        <w:spacing w:after="0" w:line="240" w:lineRule="auto"/>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lastRenderedPageBreak/>
        <w:t>14. DAS CONTRATAÇÕES CORRELATAS E/OU INTERDEPENDENTES</w:t>
      </w:r>
    </w:p>
    <w:p w14:paraId="54DC9CDF" w14:textId="77777777" w:rsidR="001A0649" w:rsidRPr="004B3C44" w:rsidRDefault="001A0649" w:rsidP="004B3C44">
      <w:pPr>
        <w:autoSpaceDE w:val="0"/>
        <w:autoSpaceDN w:val="0"/>
        <w:adjustRightInd w:val="0"/>
        <w:spacing w:after="0" w:line="240" w:lineRule="auto"/>
        <w:jc w:val="both"/>
        <w:rPr>
          <w:rFonts w:ascii="Arial Narrow" w:hAnsi="Arial Narrow" w:cs="Arial"/>
          <w:color w:val="000000"/>
          <w:sz w:val="24"/>
          <w:szCs w:val="24"/>
        </w:rPr>
      </w:pPr>
      <w:r w:rsidRPr="004B3C44">
        <w:rPr>
          <w:rFonts w:ascii="Arial Narrow" w:eastAsia="MS Gothic" w:hAnsi="Arial Narrow" w:cs="Segoe UI Symbol"/>
          <w:b/>
          <w:color w:val="0D0D0D" w:themeColor="text1" w:themeTint="F2"/>
          <w:sz w:val="24"/>
          <w:szCs w:val="24"/>
          <w:lang w:eastAsia="pt-PT" w:bidi="pt-PT"/>
        </w:rPr>
        <w:t xml:space="preserve">14.1. </w:t>
      </w:r>
      <w:r w:rsidRPr="004B3C44">
        <w:rPr>
          <w:rFonts w:ascii="Arial Narrow" w:hAnsi="Arial Narrow" w:cs="Arial"/>
          <w:color w:val="000000"/>
          <w:sz w:val="24"/>
          <w:szCs w:val="24"/>
        </w:rPr>
        <w:t>De acordo com a solução adotada não há contratações que guardam relação/afinidade/dependência com o objeto da contratação, sejam elas já realizadas ou em contratações futuras.</w:t>
      </w:r>
    </w:p>
    <w:p w14:paraId="2E7AFFD6" w14:textId="77777777" w:rsidR="00930CD3" w:rsidRPr="004B3C44" w:rsidRDefault="00930CD3" w:rsidP="004B3C44">
      <w:pPr>
        <w:tabs>
          <w:tab w:val="left" w:pos="9498"/>
        </w:tabs>
        <w:spacing w:after="0" w:line="240" w:lineRule="auto"/>
        <w:jc w:val="both"/>
        <w:rPr>
          <w:rFonts w:ascii="Arial Narrow" w:hAnsi="Arial Narrow"/>
          <w:b/>
          <w:color w:val="FF0000"/>
          <w:sz w:val="24"/>
          <w:szCs w:val="24"/>
          <w:u w:val="single"/>
        </w:rPr>
      </w:pPr>
    </w:p>
    <w:p w14:paraId="3FB59301" w14:textId="77777777" w:rsidR="001A0649" w:rsidRPr="004B3C44" w:rsidRDefault="001A0649" w:rsidP="004B3C44">
      <w:pPr>
        <w:tabs>
          <w:tab w:val="left" w:pos="9498"/>
        </w:tabs>
        <w:spacing w:after="0" w:line="240" w:lineRule="auto"/>
        <w:jc w:val="both"/>
        <w:rPr>
          <w:rFonts w:ascii="Arial Narrow" w:hAnsi="Arial Narrow"/>
          <w:b/>
          <w:bCs/>
          <w:sz w:val="24"/>
          <w:szCs w:val="24"/>
        </w:rPr>
      </w:pPr>
      <w:r w:rsidRPr="004B3C44">
        <w:rPr>
          <w:rFonts w:ascii="Arial Narrow" w:hAnsi="Arial Narrow" w:cs="Arial"/>
          <w:b/>
          <w:bCs/>
          <w:sz w:val="24"/>
          <w:szCs w:val="24"/>
        </w:rPr>
        <w:t xml:space="preserve">15. DA DESCRIÇÃO DE POSSÍVEIS IMPACTOS AMBIENTAIS E RESPECTIVAS MEDIDAS MITIGADORAS, </w:t>
      </w:r>
      <w:r w:rsidRPr="004B3C44">
        <w:rPr>
          <w:rFonts w:ascii="Arial Narrow" w:hAnsi="Arial Narrow"/>
          <w:b/>
          <w:bCs/>
          <w:sz w:val="24"/>
          <w:szCs w:val="24"/>
        </w:rPr>
        <w:t>INCLUÍDOS REQUISITOS DE BAIXO CONSUMO DE ENERGIA E DE OUTROS RECURSOS</w:t>
      </w:r>
    </w:p>
    <w:p w14:paraId="33D5542C" w14:textId="77777777" w:rsidR="001A0649" w:rsidRPr="004B3C44" w:rsidRDefault="001A0649" w:rsidP="004B3C44">
      <w:pPr>
        <w:tabs>
          <w:tab w:val="left" w:pos="6313"/>
        </w:tabs>
        <w:spacing w:after="0" w:line="240" w:lineRule="auto"/>
        <w:jc w:val="both"/>
        <w:rPr>
          <w:rFonts w:ascii="Arial Narrow" w:eastAsia="Times New Roman" w:hAnsi="Arial Narrow" w:cstheme="minorHAnsi"/>
          <w:color w:val="0D0D0D" w:themeColor="text1" w:themeTint="F2"/>
          <w:sz w:val="24"/>
          <w:szCs w:val="24"/>
        </w:rPr>
      </w:pPr>
      <w:r w:rsidRPr="004B3C44">
        <w:rPr>
          <w:rFonts w:ascii="Arial Narrow" w:eastAsia="MS Gothic" w:hAnsi="Arial Narrow" w:cs="Segoe UI Symbol"/>
          <w:b/>
          <w:color w:val="0D0D0D" w:themeColor="text1" w:themeTint="F2"/>
          <w:sz w:val="24"/>
          <w:szCs w:val="24"/>
        </w:rPr>
        <w:t>15.1.</w:t>
      </w:r>
      <w:r w:rsidRPr="004B3C44">
        <w:rPr>
          <w:rFonts w:ascii="Arial Narrow" w:eastAsia="MS Gothic" w:hAnsi="Arial Narrow" w:cs="Segoe UI Symbol"/>
          <w:color w:val="0D0D0D" w:themeColor="text1" w:themeTint="F2"/>
          <w:sz w:val="24"/>
          <w:szCs w:val="24"/>
        </w:rPr>
        <w:t xml:space="preserve"> </w:t>
      </w:r>
      <w:r w:rsidRPr="004B3C44">
        <w:rPr>
          <w:rFonts w:ascii="Arial Narrow" w:eastAsia="Times New Roman" w:hAnsi="Arial Narrow" w:cstheme="minorHAnsi"/>
          <w:color w:val="0D0D0D" w:themeColor="text1" w:themeTint="F2"/>
          <w:sz w:val="24"/>
          <w:szCs w:val="24"/>
        </w:rPr>
        <w:t>Para presente contratação do objeto não foram apontados riscos de possíveis impactos ambientais.</w:t>
      </w:r>
    </w:p>
    <w:p w14:paraId="1A0AE86A" w14:textId="77777777" w:rsidR="001A0649" w:rsidRPr="004B3C44" w:rsidRDefault="001A0649" w:rsidP="004B3C44">
      <w:pPr>
        <w:spacing w:after="0" w:line="240" w:lineRule="auto"/>
        <w:jc w:val="both"/>
        <w:rPr>
          <w:rFonts w:ascii="Arial Narrow" w:hAnsi="Arial Narrow" w:cs="Arial"/>
          <w:b/>
          <w:sz w:val="24"/>
          <w:szCs w:val="24"/>
        </w:rPr>
      </w:pPr>
    </w:p>
    <w:p w14:paraId="2F82E87A" w14:textId="77777777" w:rsidR="001A0649" w:rsidRPr="004B3C44" w:rsidRDefault="001A0649" w:rsidP="004B3C44">
      <w:pPr>
        <w:spacing w:after="0" w:line="240" w:lineRule="auto"/>
        <w:jc w:val="both"/>
        <w:rPr>
          <w:rFonts w:ascii="Arial Narrow" w:hAnsi="Arial Narrow" w:cs="Arial"/>
          <w:b/>
          <w:bCs/>
          <w:color w:val="0D0D0D" w:themeColor="text1" w:themeTint="F2"/>
          <w:sz w:val="24"/>
          <w:szCs w:val="24"/>
        </w:rPr>
      </w:pPr>
      <w:r w:rsidRPr="004B3C44">
        <w:rPr>
          <w:rFonts w:ascii="Arial Narrow" w:hAnsi="Arial Narrow" w:cs="Arial"/>
          <w:b/>
          <w:sz w:val="24"/>
          <w:szCs w:val="24"/>
        </w:rPr>
        <w:t xml:space="preserve">16. </w:t>
      </w:r>
      <w:r w:rsidRPr="004B3C44">
        <w:rPr>
          <w:rFonts w:ascii="Arial Narrow" w:hAnsi="Arial Narrow" w:cs="Arial"/>
          <w:b/>
          <w:bCs/>
          <w:color w:val="0D0D0D" w:themeColor="text1" w:themeTint="F2"/>
          <w:sz w:val="24"/>
          <w:szCs w:val="24"/>
        </w:rPr>
        <w:t>DO GERENCIAMENTO DE RISCOS</w:t>
      </w:r>
    </w:p>
    <w:p w14:paraId="4C1D4C1D" w14:textId="77777777" w:rsidR="001A0649" w:rsidRPr="004B3C44" w:rsidRDefault="001A0649" w:rsidP="004B3C44">
      <w:pPr>
        <w:tabs>
          <w:tab w:val="left" w:pos="6313"/>
        </w:tabs>
        <w:spacing w:after="0" w:line="240" w:lineRule="auto"/>
        <w:jc w:val="both"/>
        <w:rPr>
          <w:rFonts w:ascii="Arial Narrow" w:eastAsia="Times New Roman" w:hAnsi="Arial Narrow" w:cstheme="minorHAnsi"/>
          <w:color w:val="0D0D0D" w:themeColor="text1" w:themeTint="F2"/>
          <w:sz w:val="24"/>
          <w:szCs w:val="24"/>
        </w:rPr>
      </w:pPr>
      <w:r w:rsidRPr="004B3C44">
        <w:rPr>
          <w:rFonts w:ascii="Arial Narrow" w:eastAsia="MS Gothic" w:hAnsi="Arial Narrow" w:cstheme="minorHAnsi"/>
          <w:b/>
          <w:color w:val="0D0D0D" w:themeColor="text1" w:themeTint="F2"/>
          <w:sz w:val="24"/>
          <w:szCs w:val="24"/>
        </w:rPr>
        <w:t>16.1</w:t>
      </w:r>
      <w:r w:rsidRPr="004B3C44">
        <w:rPr>
          <w:rFonts w:ascii="Arial Narrow" w:eastAsia="MS Gothic" w:hAnsi="Arial Narrow" w:cstheme="minorHAnsi"/>
          <w:color w:val="0D0D0D" w:themeColor="text1" w:themeTint="F2"/>
          <w:sz w:val="24"/>
          <w:szCs w:val="24"/>
        </w:rPr>
        <w:t xml:space="preserve"> </w:t>
      </w:r>
      <w:r w:rsidRPr="004B3C44">
        <w:rPr>
          <w:rFonts w:ascii="Arial Narrow" w:eastAsia="Times New Roman" w:hAnsi="Arial Narrow" w:cstheme="minorHAnsi"/>
          <w:color w:val="0D0D0D" w:themeColor="text1" w:themeTint="F2"/>
          <w:sz w:val="24"/>
          <w:szCs w:val="24"/>
        </w:rPr>
        <w:t xml:space="preserve">Os riscos ordinários, comuns a toda contratação, a exemplo da possibilidade de entrega do objeto fora das especificações técnicas pertinentes ou fora do prazo, ou do recebimento de produtos perto da validade encerrar, não serão pontuados na presente análise de riscos, </w:t>
      </w:r>
      <w:r w:rsidR="00930CD3" w:rsidRPr="004B3C44">
        <w:rPr>
          <w:rFonts w:ascii="Arial Narrow" w:eastAsia="Times New Roman" w:hAnsi="Arial Narrow" w:cstheme="minorHAnsi"/>
          <w:color w:val="0D0D0D" w:themeColor="text1" w:themeTint="F2"/>
          <w:sz w:val="24"/>
          <w:szCs w:val="24"/>
        </w:rPr>
        <w:t>de modo que a</w:t>
      </w:r>
      <w:r w:rsidRPr="004B3C44">
        <w:rPr>
          <w:rFonts w:ascii="Arial Narrow" w:eastAsia="Times New Roman" w:hAnsi="Arial Narrow" w:cstheme="minorHAnsi"/>
          <w:color w:val="0D0D0D" w:themeColor="text1" w:themeTint="F2"/>
          <w:sz w:val="24"/>
          <w:szCs w:val="24"/>
        </w:rPr>
        <w:t xml:space="preserve"> equipe não identificou outros riscos que mereçam ser pontuados.</w:t>
      </w:r>
    </w:p>
    <w:p w14:paraId="1AFDCC6E" w14:textId="77777777" w:rsidR="001A0649" w:rsidRPr="004B3C44" w:rsidRDefault="001A0649" w:rsidP="004B3C44">
      <w:pPr>
        <w:suppressAutoHyphens/>
        <w:autoSpaceDN w:val="0"/>
        <w:spacing w:after="0" w:line="240" w:lineRule="auto"/>
        <w:jc w:val="both"/>
        <w:textAlignment w:val="baseline"/>
        <w:rPr>
          <w:rFonts w:ascii="Arial Narrow" w:eastAsia="Times New Roman" w:hAnsi="Arial Narrow" w:cs="Arial"/>
          <w:b/>
          <w:kern w:val="3"/>
          <w:sz w:val="24"/>
          <w:szCs w:val="24"/>
          <w:lang w:eastAsia="zh-CN"/>
        </w:rPr>
      </w:pPr>
      <w:r w:rsidRPr="004B3C44">
        <w:rPr>
          <w:rFonts w:ascii="Arial Narrow" w:eastAsia="Times New Roman" w:hAnsi="Arial Narrow" w:cs="Arial"/>
          <w:b/>
          <w:kern w:val="3"/>
          <w:sz w:val="24"/>
          <w:szCs w:val="24"/>
          <w:lang w:eastAsia="zh-CN"/>
        </w:rPr>
        <w:t>16.1. Do Plano Básico de Fiscalização</w:t>
      </w:r>
    </w:p>
    <w:p w14:paraId="15984DEA" w14:textId="77777777" w:rsidR="001A0649" w:rsidRPr="004B3C44" w:rsidRDefault="003A0E7A" w:rsidP="004B3C44">
      <w:pPr>
        <w:suppressAutoHyphens/>
        <w:autoSpaceDN w:val="0"/>
        <w:spacing w:after="0" w:line="240" w:lineRule="auto"/>
        <w:jc w:val="both"/>
        <w:textAlignment w:val="baseline"/>
        <w:rPr>
          <w:rFonts w:ascii="Arial Narrow" w:eastAsia="Times New Roman" w:hAnsi="Arial Narrow" w:cs="Arial"/>
          <w:b/>
          <w:kern w:val="3"/>
          <w:sz w:val="24"/>
          <w:szCs w:val="24"/>
          <w:lang w:eastAsia="zh-CN"/>
        </w:rPr>
      </w:pPr>
      <w:sdt>
        <w:sdtPr>
          <w:rPr>
            <w:rFonts w:ascii="Arial Narrow" w:hAnsi="Arial Narrow" w:cstheme="minorHAnsi"/>
            <w:bCs/>
            <w:sz w:val="24"/>
            <w:szCs w:val="24"/>
          </w:rPr>
          <w:id w:val="516901411"/>
          <w14:checkbox>
            <w14:checked w14:val="1"/>
            <w14:checkedState w14:val="2612" w14:font="MS Gothic"/>
            <w14:uncheckedState w14:val="2610" w14:font="MS Gothic"/>
          </w14:checkbox>
        </w:sdtPr>
        <w:sdtEndPr/>
        <w:sdtContent>
          <w:r w:rsidR="00930CD3" w:rsidRPr="004B3C44">
            <w:rPr>
              <w:rFonts w:ascii="Segoe UI Symbol" w:eastAsia="MS Gothic" w:hAnsi="Segoe UI Symbol" w:cs="Segoe UI Symbol"/>
              <w:bCs/>
              <w:sz w:val="24"/>
              <w:szCs w:val="24"/>
            </w:rPr>
            <w:t>☒</w:t>
          </w:r>
        </w:sdtContent>
      </w:sdt>
      <w:r w:rsidR="005A3BF0" w:rsidRPr="004B3C44">
        <w:rPr>
          <w:rFonts w:ascii="Arial Narrow" w:eastAsia="Times New Roman" w:hAnsi="Arial Narrow" w:cstheme="minorHAnsi"/>
          <w:color w:val="0D0D0D" w:themeColor="text1" w:themeTint="F2"/>
          <w:sz w:val="24"/>
          <w:szCs w:val="24"/>
        </w:rPr>
        <w:t xml:space="preserve"> </w:t>
      </w:r>
      <w:r w:rsidR="001A0649" w:rsidRPr="004B3C44">
        <w:rPr>
          <w:rFonts w:ascii="Arial Narrow" w:eastAsia="Times New Roman" w:hAnsi="Arial Narrow" w:cstheme="minorHAnsi"/>
          <w:color w:val="0D0D0D" w:themeColor="text1" w:themeTint="F2"/>
          <w:sz w:val="24"/>
          <w:szCs w:val="24"/>
        </w:rPr>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0EF1B518" w14:textId="77777777" w:rsidR="001A0649" w:rsidRPr="004B3C44" w:rsidRDefault="003A0E7A"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1527984728"/>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5A3BF0" w:rsidRPr="004B3C44">
        <w:rPr>
          <w:rFonts w:ascii="Arial Narrow" w:hAnsi="Arial Narrow" w:cs="Arial"/>
          <w:sz w:val="24"/>
          <w:szCs w:val="24"/>
        </w:rPr>
        <w:t xml:space="preserve"> </w:t>
      </w:r>
      <w:r w:rsidR="001A0649" w:rsidRPr="004B3C44">
        <w:rPr>
          <w:rFonts w:ascii="Arial Narrow" w:hAnsi="Arial Narrow" w:cs="Arial"/>
          <w:sz w:val="24"/>
          <w:szCs w:val="24"/>
        </w:rPr>
        <w:t>A equipe de fiscalização designada deverá obrigatoriamente atender ao Plano Básico de Fiscalização, conforme disposto no _____________, publicado na imprensa oficial e no sítio eletrônico da Prefeitura Municipal, conforme link abaixo:</w:t>
      </w:r>
    </w:p>
    <w:p w14:paraId="69BD1E33"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_____________________.</w:t>
      </w:r>
    </w:p>
    <w:p w14:paraId="173C8B7B" w14:textId="77777777" w:rsidR="001A0649" w:rsidRPr="004B3C44" w:rsidRDefault="001A0649" w:rsidP="004B3C44">
      <w:pPr>
        <w:suppressAutoHyphens/>
        <w:autoSpaceDN w:val="0"/>
        <w:spacing w:after="0" w:line="240" w:lineRule="auto"/>
        <w:jc w:val="both"/>
        <w:textAlignment w:val="baseline"/>
        <w:rPr>
          <w:rFonts w:ascii="Arial Narrow" w:eastAsia="Times New Roman" w:hAnsi="Arial Narrow" w:cs="Times New Roman"/>
          <w:b/>
          <w:kern w:val="3"/>
          <w:sz w:val="24"/>
          <w:szCs w:val="24"/>
          <w:lang w:eastAsia="zh-CN"/>
        </w:rPr>
      </w:pPr>
      <w:r w:rsidRPr="004B3C44">
        <w:rPr>
          <w:rFonts w:ascii="Arial Narrow" w:eastAsia="Times New Roman" w:hAnsi="Arial Narrow" w:cstheme="minorHAnsi"/>
          <w:b/>
          <w:bCs/>
          <w:color w:val="0D0D0D" w:themeColor="text1" w:themeTint="F2"/>
          <w:kern w:val="3"/>
          <w:sz w:val="24"/>
          <w:szCs w:val="24"/>
          <w:lang w:eastAsia="zh-CN"/>
        </w:rPr>
        <w:t xml:space="preserve">16.2. </w:t>
      </w:r>
      <w:r w:rsidRPr="004B3C44">
        <w:rPr>
          <w:rFonts w:ascii="Arial Narrow" w:eastAsia="Times New Roman" w:hAnsi="Arial Narrow" w:cs="Times New Roman"/>
          <w:b/>
          <w:bCs/>
          <w:kern w:val="3"/>
          <w:sz w:val="24"/>
          <w:szCs w:val="24"/>
          <w:lang w:eastAsia="zh-CN"/>
        </w:rPr>
        <w:t>Da</w:t>
      </w:r>
      <w:r w:rsidRPr="004B3C44">
        <w:rPr>
          <w:rFonts w:ascii="Arial Narrow" w:eastAsia="Times New Roman" w:hAnsi="Arial Narrow" w:cs="Times New Roman"/>
          <w:b/>
          <w:kern w:val="3"/>
          <w:sz w:val="24"/>
          <w:szCs w:val="24"/>
          <w:lang w:eastAsia="zh-CN"/>
        </w:rPr>
        <w:t xml:space="preserve"> Matriz de Riscos</w:t>
      </w:r>
    </w:p>
    <w:p w14:paraId="08BFB851" w14:textId="77777777" w:rsidR="001A0649" w:rsidRPr="004B3C44" w:rsidRDefault="003A0E7A"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sdt>
        <w:sdtPr>
          <w:rPr>
            <w:rFonts w:ascii="Arial Narrow" w:hAnsi="Arial Narrow" w:cstheme="minorHAnsi"/>
            <w:bCs/>
            <w:sz w:val="24"/>
            <w:szCs w:val="24"/>
          </w:rPr>
          <w:id w:val="-910072705"/>
          <w14:checkbox>
            <w14:checked w14:val="1"/>
            <w14:checkedState w14:val="2612" w14:font="MS Gothic"/>
            <w14:uncheckedState w14:val="2610" w14:font="MS Gothic"/>
          </w14:checkbox>
        </w:sdtPr>
        <w:sdtEndPr/>
        <w:sdtContent>
          <w:r w:rsidR="00930CD3"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kern w:val="3"/>
          <w:sz w:val="24"/>
          <w:szCs w:val="24"/>
          <w:lang w:eastAsia="zh-CN"/>
        </w:rPr>
        <w:t xml:space="preserve"> Para o objeto estudado, considerando que não encontramos riscos pontuais ao objeto conforme registrado no item acima</w:t>
      </w:r>
      <w:r w:rsidR="00D9156B" w:rsidRPr="004B3C44">
        <w:rPr>
          <w:rFonts w:ascii="Arial Narrow" w:eastAsia="Times New Roman" w:hAnsi="Arial Narrow" w:cs="Times New Roman"/>
          <w:kern w:val="3"/>
          <w:sz w:val="24"/>
          <w:szCs w:val="24"/>
          <w:lang w:eastAsia="zh-CN"/>
        </w:rPr>
        <w:t xml:space="preserve"> entendemos</w:t>
      </w:r>
      <w:r w:rsidR="001A0649" w:rsidRPr="004B3C44">
        <w:rPr>
          <w:rFonts w:ascii="Arial Narrow" w:eastAsia="Times New Roman" w:hAnsi="Arial Narrow" w:cs="Times New Roman"/>
          <w:kern w:val="3"/>
          <w:sz w:val="24"/>
          <w:szCs w:val="24"/>
          <w:lang w:eastAsia="zh-CN"/>
        </w:rPr>
        <w:t xml:space="preserve"> que não é necessário formalizar a matriz de riscos.</w:t>
      </w:r>
    </w:p>
    <w:p w14:paraId="3E0EAB9B" w14:textId="77777777" w:rsidR="001A0649" w:rsidRPr="004B3C44" w:rsidRDefault="003A0E7A"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sdt>
        <w:sdtPr>
          <w:rPr>
            <w:rFonts w:ascii="Arial Narrow" w:hAnsi="Arial Narrow" w:cstheme="minorHAnsi"/>
            <w:bCs/>
            <w:sz w:val="24"/>
            <w:szCs w:val="24"/>
          </w:rPr>
          <w:id w:val="1490672344"/>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5A3BF0" w:rsidRPr="004B3C44">
        <w:rPr>
          <w:rFonts w:ascii="Arial Narrow" w:eastAsia="Times New Roman" w:hAnsi="Arial Narrow" w:cs="Times New Roman"/>
          <w:kern w:val="3"/>
          <w:sz w:val="24"/>
          <w:szCs w:val="24"/>
          <w:lang w:eastAsia="zh-CN"/>
        </w:rPr>
        <w:t xml:space="preserve"> </w:t>
      </w:r>
      <w:r w:rsidR="001A0649" w:rsidRPr="004B3C44">
        <w:rPr>
          <w:rFonts w:ascii="Arial Narrow" w:eastAsia="Times New Roman" w:hAnsi="Arial Narrow" w:cs="Times New Roman"/>
          <w:kern w:val="3"/>
          <w:sz w:val="24"/>
          <w:szCs w:val="24"/>
          <w:lang w:eastAsia="zh-CN"/>
        </w:rPr>
        <w:t>Para o objeto estudado identificamos os riscos pontuados na tabela acima, porém não sugerimos a formalização da matriz de riscos, porquanto com a adoção das ações mitigadoras apontada, a divisão de riscos entre as partes não se mostra necessária.</w:t>
      </w:r>
    </w:p>
    <w:p w14:paraId="53DA2B47" w14:textId="77777777" w:rsidR="001A0649" w:rsidRPr="004B3C44" w:rsidRDefault="003A0E7A"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sdt>
        <w:sdtPr>
          <w:rPr>
            <w:rFonts w:ascii="Arial Narrow" w:hAnsi="Arial Narrow" w:cstheme="minorHAnsi"/>
            <w:bCs/>
            <w:sz w:val="24"/>
            <w:szCs w:val="24"/>
          </w:rPr>
          <w:id w:val="88298773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p>
    <w:p w14:paraId="73BB380E" w14:textId="77777777" w:rsidR="001A0649" w:rsidRDefault="001A0649"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4B3C44">
        <w:rPr>
          <w:rFonts w:ascii="Arial Narrow" w:eastAsia="Times New Roman" w:hAnsi="Arial Narrow" w:cs="Times New Roman"/>
          <w:kern w:val="3"/>
          <w:sz w:val="24"/>
          <w:szCs w:val="24"/>
          <w:lang w:eastAsia="zh-CN"/>
        </w:rPr>
        <w:t>______________________.</w:t>
      </w:r>
    </w:p>
    <w:p w14:paraId="523FC56F" w14:textId="77777777" w:rsidR="00B732F1" w:rsidRPr="004B3C44" w:rsidRDefault="00B732F1"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p>
    <w:p w14:paraId="70625530" w14:textId="77777777" w:rsidR="001A0649" w:rsidRPr="004B3C44" w:rsidRDefault="001A0649" w:rsidP="004B3C44">
      <w:pPr>
        <w:spacing w:after="0" w:line="240" w:lineRule="auto"/>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17. DA DECLARAÇÃO DA VIABILIDADE OU NÃO DA CONTRATAÇÃO</w:t>
      </w:r>
    </w:p>
    <w:p w14:paraId="076B060E" w14:textId="77777777" w:rsidR="001A0649" w:rsidRPr="004B3C44" w:rsidRDefault="001A0649" w:rsidP="004B3C44">
      <w:pPr>
        <w:tabs>
          <w:tab w:val="left" w:pos="6313"/>
          <w:tab w:val="left" w:pos="7049"/>
        </w:tabs>
        <w:spacing w:after="0" w:line="240" w:lineRule="auto"/>
        <w:jc w:val="both"/>
        <w:rPr>
          <w:rFonts w:ascii="Arial Narrow" w:hAnsi="Arial Narrow" w:cstheme="minorHAnsi"/>
          <w:sz w:val="24"/>
          <w:szCs w:val="24"/>
        </w:rPr>
      </w:pPr>
      <w:r w:rsidRPr="004B3C44">
        <w:rPr>
          <w:rFonts w:ascii="Arial Narrow" w:eastAsia="MS Gothic" w:hAnsi="Arial Narrow" w:cs="Segoe UI Symbol"/>
          <w:sz w:val="24"/>
          <w:szCs w:val="24"/>
        </w:rPr>
        <w:t xml:space="preserve">17.1. </w:t>
      </w:r>
      <w:r w:rsidRPr="004B3C44">
        <w:rPr>
          <w:rFonts w:ascii="Arial Narrow" w:hAnsi="Arial Narrow" w:cstheme="minorHAnsi"/>
          <w:sz w:val="24"/>
          <w:szCs w:val="24"/>
        </w:rPr>
        <w:t xml:space="preserve">Devido à necessidade do objeto pretendido neste estudo e após análise das informações apresentadas pela unidade demandante, consideramos </w:t>
      </w:r>
      <w:r w:rsidRPr="004B3C44">
        <w:rPr>
          <w:rFonts w:ascii="Arial Narrow" w:hAnsi="Arial Narrow" w:cstheme="minorHAnsi"/>
          <w:b/>
          <w:bCs/>
          <w:sz w:val="24"/>
          <w:szCs w:val="24"/>
          <w:u w:val="single"/>
        </w:rPr>
        <w:t>VIÁVEL</w:t>
      </w:r>
      <w:r w:rsidRPr="004B3C44">
        <w:rPr>
          <w:rFonts w:ascii="Arial Narrow" w:hAnsi="Arial Narrow" w:cstheme="minorHAnsi"/>
          <w:sz w:val="24"/>
          <w:szCs w:val="24"/>
        </w:rPr>
        <w:t xml:space="preserve"> a contratação, </w:t>
      </w:r>
      <w:r w:rsidRPr="004B3C44">
        <w:rPr>
          <w:rFonts w:ascii="Arial Narrow" w:hAnsi="Arial Narrow" w:cstheme="minorHAnsi"/>
          <w:b/>
          <w:bCs/>
          <w:sz w:val="24"/>
          <w:szCs w:val="24"/>
        </w:rPr>
        <w:t>seguindo as orientações técnicas contidas neste estudo</w:t>
      </w:r>
      <w:r w:rsidRPr="004B3C44">
        <w:rPr>
          <w:rFonts w:ascii="Arial Narrow" w:hAnsi="Arial Narrow" w:cstheme="minorHAnsi"/>
          <w:sz w:val="24"/>
          <w:szCs w:val="24"/>
        </w:rPr>
        <w:t>.</w:t>
      </w:r>
      <w:bookmarkStart w:id="0" w:name="_GoBack"/>
      <w:bookmarkEnd w:id="0"/>
    </w:p>
    <w:p w14:paraId="2FD4050E" w14:textId="77777777" w:rsidR="001A0649" w:rsidRPr="004B3C44" w:rsidRDefault="001A0649" w:rsidP="004B3C44">
      <w:pPr>
        <w:tabs>
          <w:tab w:val="left" w:pos="6313"/>
          <w:tab w:val="left" w:pos="7049"/>
        </w:tabs>
        <w:spacing w:after="0" w:line="240" w:lineRule="auto"/>
        <w:jc w:val="both"/>
        <w:rPr>
          <w:rFonts w:ascii="Arial Narrow" w:hAnsi="Arial Narrow" w:cstheme="minorHAnsi"/>
          <w:sz w:val="24"/>
          <w:szCs w:val="24"/>
        </w:rPr>
      </w:pPr>
    </w:p>
    <w:tbl>
      <w:tblPr>
        <w:tblStyle w:val="Tabelacomgrade1"/>
        <w:tblW w:w="5000" w:type="pct"/>
        <w:tblLook w:val="04A0" w:firstRow="1" w:lastRow="0" w:firstColumn="1" w:lastColumn="0" w:noHBand="0" w:noVBand="1"/>
      </w:tblPr>
      <w:tblGrid>
        <w:gridCol w:w="9714"/>
      </w:tblGrid>
      <w:tr w:rsidR="001A0649" w:rsidRPr="004B3C44" w14:paraId="0BE4D9FB" w14:textId="77777777" w:rsidTr="003C29C3">
        <w:tc>
          <w:tcPr>
            <w:tcW w:w="5000" w:type="pct"/>
          </w:tcPr>
          <w:p w14:paraId="73D2A5E0" w14:textId="77777777" w:rsidR="001A0649" w:rsidRPr="004B3C44" w:rsidRDefault="001A0649" w:rsidP="004B3C44">
            <w:pPr>
              <w:tabs>
                <w:tab w:val="left" w:pos="6313"/>
                <w:tab w:val="left" w:pos="7049"/>
              </w:tabs>
              <w:spacing w:after="0" w:line="240" w:lineRule="auto"/>
              <w:jc w:val="both"/>
              <w:rPr>
                <w:rFonts w:ascii="Arial Narrow" w:hAnsi="Arial Narrow" w:cstheme="minorHAnsi"/>
                <w:b/>
                <w:bCs/>
                <w:sz w:val="24"/>
                <w:szCs w:val="24"/>
              </w:rPr>
            </w:pPr>
            <w:r w:rsidRPr="004B3C44">
              <w:rPr>
                <w:rFonts w:ascii="Arial Narrow" w:hAnsi="Arial Narrow" w:cstheme="minorHAnsi"/>
                <w:b/>
                <w:bCs/>
                <w:sz w:val="24"/>
                <w:szCs w:val="24"/>
              </w:rPr>
              <w:t>18. DA EQUIPE TÉCNICA</w:t>
            </w:r>
          </w:p>
          <w:p w14:paraId="733280A0" w14:textId="35F596F9" w:rsidR="001A0649" w:rsidRPr="004B3C44" w:rsidRDefault="001A0649" w:rsidP="004B3C44">
            <w:pPr>
              <w:tabs>
                <w:tab w:val="left" w:pos="6313"/>
                <w:tab w:val="left" w:pos="7049"/>
              </w:tabs>
              <w:spacing w:after="0" w:line="240" w:lineRule="auto"/>
              <w:jc w:val="both"/>
              <w:rPr>
                <w:rFonts w:ascii="Arial Narrow" w:hAnsi="Arial Narrow" w:cstheme="minorHAnsi"/>
                <w:sz w:val="24"/>
                <w:szCs w:val="24"/>
              </w:rPr>
            </w:pPr>
            <w:bookmarkStart w:id="1" w:name="_Hlk126752587"/>
            <w:r w:rsidRPr="004B3C44">
              <w:rPr>
                <w:rFonts w:ascii="Arial Narrow" w:hAnsi="Arial Narrow" w:cstheme="minorHAnsi"/>
                <w:sz w:val="24"/>
                <w:szCs w:val="24"/>
              </w:rPr>
              <w:t xml:space="preserve">O Estudo Técnico foi elaborado </w:t>
            </w:r>
            <w:r w:rsidR="00B732F1" w:rsidRPr="004B3C44">
              <w:rPr>
                <w:rFonts w:ascii="Arial Narrow" w:hAnsi="Arial Narrow" w:cstheme="minorHAnsi"/>
                <w:sz w:val="24"/>
                <w:szCs w:val="24"/>
              </w:rPr>
              <w:t>pelo seguinte servidor</w:t>
            </w:r>
            <w:r w:rsidR="00AA53E7" w:rsidRPr="004B3C44">
              <w:rPr>
                <w:rFonts w:ascii="Arial Narrow" w:hAnsi="Arial Narrow" w:cstheme="minorHAnsi"/>
                <w:sz w:val="24"/>
                <w:szCs w:val="24"/>
              </w:rPr>
              <w:t xml:space="preserve"> da </w:t>
            </w:r>
            <w:r w:rsidRPr="004B3C44">
              <w:rPr>
                <w:rFonts w:ascii="Arial Narrow" w:hAnsi="Arial Narrow" w:cstheme="minorHAnsi"/>
                <w:sz w:val="24"/>
                <w:szCs w:val="24"/>
              </w:rPr>
              <w:t>equipe de planejamento da contratação:</w:t>
            </w:r>
          </w:p>
          <w:p w14:paraId="737D7CDF" w14:textId="77777777" w:rsidR="00930CD3" w:rsidRPr="004B3C44" w:rsidRDefault="00930CD3" w:rsidP="004B3C44">
            <w:pPr>
              <w:tabs>
                <w:tab w:val="left" w:pos="6313"/>
                <w:tab w:val="left" w:pos="7049"/>
              </w:tabs>
              <w:spacing w:after="0" w:line="240" w:lineRule="auto"/>
              <w:jc w:val="both"/>
              <w:rPr>
                <w:rFonts w:ascii="Arial Narrow" w:hAnsi="Arial Narrow" w:cstheme="minorHAnsi"/>
                <w:sz w:val="24"/>
                <w:szCs w:val="24"/>
              </w:rPr>
            </w:pPr>
          </w:p>
          <w:p w14:paraId="302C75DE" w14:textId="49F267CE" w:rsidR="001A0649" w:rsidRPr="004B3C44" w:rsidRDefault="00930CD3" w:rsidP="004B3C44">
            <w:pPr>
              <w:tabs>
                <w:tab w:val="left" w:pos="6313"/>
                <w:tab w:val="left" w:pos="7049"/>
              </w:tabs>
              <w:spacing w:after="0" w:line="240" w:lineRule="auto"/>
              <w:jc w:val="right"/>
              <w:rPr>
                <w:rFonts w:ascii="Arial Narrow" w:eastAsia="Calibri" w:hAnsi="Arial Narrow" w:cstheme="minorHAnsi"/>
                <w:bCs/>
                <w:color w:val="0D0D0D" w:themeColor="text1" w:themeTint="F2"/>
                <w:sz w:val="24"/>
                <w:szCs w:val="24"/>
              </w:rPr>
            </w:pPr>
            <w:r w:rsidRPr="004B3C44">
              <w:rPr>
                <w:rFonts w:ascii="Arial Narrow" w:eastAsia="Calibri" w:hAnsi="Arial Narrow" w:cstheme="minorHAnsi"/>
                <w:bCs/>
                <w:color w:val="0D0D0D" w:themeColor="text1" w:themeTint="F2"/>
                <w:sz w:val="24"/>
                <w:szCs w:val="24"/>
              </w:rPr>
              <w:t xml:space="preserve">Eugenópolis, </w:t>
            </w:r>
            <w:r w:rsidR="00B732F1">
              <w:rPr>
                <w:rFonts w:ascii="Arial Narrow" w:eastAsia="Calibri" w:hAnsi="Arial Narrow" w:cstheme="minorHAnsi"/>
                <w:bCs/>
                <w:color w:val="0D0D0D" w:themeColor="text1" w:themeTint="F2"/>
                <w:sz w:val="24"/>
                <w:szCs w:val="24"/>
              </w:rPr>
              <w:t>2</w:t>
            </w:r>
            <w:r w:rsidR="003A0E7A">
              <w:rPr>
                <w:rFonts w:ascii="Arial Narrow" w:eastAsia="Calibri" w:hAnsi="Arial Narrow" w:cstheme="minorHAnsi"/>
                <w:bCs/>
                <w:color w:val="0D0D0D" w:themeColor="text1" w:themeTint="F2"/>
                <w:sz w:val="24"/>
                <w:szCs w:val="24"/>
              </w:rPr>
              <w:t>0</w:t>
            </w:r>
            <w:r w:rsidRPr="004B3C44">
              <w:rPr>
                <w:rFonts w:ascii="Arial Narrow" w:eastAsia="Calibri" w:hAnsi="Arial Narrow" w:cstheme="minorHAnsi"/>
                <w:bCs/>
                <w:color w:val="0D0D0D" w:themeColor="text1" w:themeTint="F2"/>
                <w:sz w:val="24"/>
                <w:szCs w:val="24"/>
              </w:rPr>
              <w:t xml:space="preserve"> de março de 2024</w:t>
            </w:r>
            <w:r w:rsidR="001A0649" w:rsidRPr="004B3C44">
              <w:rPr>
                <w:rFonts w:ascii="Arial Narrow" w:eastAsia="Calibri" w:hAnsi="Arial Narrow" w:cstheme="minorHAnsi"/>
                <w:bCs/>
                <w:color w:val="0D0D0D" w:themeColor="text1" w:themeTint="F2"/>
                <w:sz w:val="24"/>
                <w:szCs w:val="24"/>
              </w:rPr>
              <w:t>.</w:t>
            </w:r>
          </w:p>
          <w:p w14:paraId="34B28D0E" w14:textId="77777777" w:rsidR="00930CD3" w:rsidRPr="004B3C44" w:rsidRDefault="00930CD3" w:rsidP="004B3C44">
            <w:pPr>
              <w:spacing w:after="0" w:line="240" w:lineRule="auto"/>
              <w:jc w:val="center"/>
              <w:rPr>
                <w:rFonts w:ascii="Arial Narrow" w:hAnsi="Arial Narrow" w:cstheme="minorHAnsi"/>
                <w:sz w:val="24"/>
                <w:szCs w:val="24"/>
              </w:rPr>
            </w:pPr>
          </w:p>
          <w:p w14:paraId="40DA2FE5" w14:textId="77777777" w:rsidR="00AA53E7" w:rsidRPr="004B3C44" w:rsidRDefault="00AA53E7" w:rsidP="004B3C44">
            <w:pPr>
              <w:spacing w:after="0" w:line="240" w:lineRule="auto"/>
              <w:jc w:val="center"/>
              <w:rPr>
                <w:rFonts w:ascii="Arial Narrow" w:hAnsi="Arial Narrow" w:cstheme="minorHAnsi"/>
                <w:sz w:val="24"/>
                <w:szCs w:val="24"/>
              </w:rPr>
            </w:pPr>
            <w:r w:rsidRPr="004B3C44">
              <w:rPr>
                <w:rFonts w:ascii="Arial Narrow" w:hAnsi="Arial Narrow" w:cstheme="minorHAnsi"/>
                <w:sz w:val="24"/>
                <w:szCs w:val="24"/>
              </w:rPr>
              <w:t>______________________________</w:t>
            </w:r>
          </w:p>
          <w:p w14:paraId="0D6C4DEB" w14:textId="77777777" w:rsidR="00AA53E7" w:rsidRPr="004B3C44" w:rsidRDefault="00AA53E7" w:rsidP="004B3C44">
            <w:pPr>
              <w:spacing w:after="0" w:line="240" w:lineRule="auto"/>
              <w:jc w:val="center"/>
              <w:rPr>
                <w:rFonts w:ascii="Arial Narrow" w:hAnsi="Arial Narrow" w:cstheme="minorHAnsi"/>
                <w:sz w:val="24"/>
                <w:szCs w:val="24"/>
              </w:rPr>
            </w:pPr>
            <w:r w:rsidRPr="004B3C44">
              <w:rPr>
                <w:rFonts w:ascii="Arial Narrow" w:hAnsi="Arial Narrow" w:cstheme="minorHAnsi"/>
                <w:sz w:val="24"/>
                <w:szCs w:val="24"/>
              </w:rPr>
              <w:t>Lucas Gouvêa Carneiro</w:t>
            </w:r>
          </w:p>
          <w:p w14:paraId="0EF5EF2A" w14:textId="77777777" w:rsidR="001A0649" w:rsidRPr="004B3C44" w:rsidRDefault="00AA53E7" w:rsidP="004B3C44">
            <w:pPr>
              <w:spacing w:after="0" w:line="240" w:lineRule="auto"/>
              <w:jc w:val="center"/>
              <w:rPr>
                <w:rFonts w:ascii="Arial Narrow" w:eastAsia="Calibri" w:hAnsi="Arial Narrow" w:cstheme="minorHAnsi"/>
                <w:color w:val="FF0000"/>
                <w:sz w:val="24"/>
                <w:szCs w:val="24"/>
              </w:rPr>
            </w:pPr>
            <w:r w:rsidRPr="004B3C44">
              <w:rPr>
                <w:rFonts w:ascii="Arial Narrow" w:hAnsi="Arial Narrow" w:cstheme="minorHAnsi"/>
                <w:sz w:val="24"/>
                <w:szCs w:val="24"/>
              </w:rPr>
              <w:t>Chefe de Seção</w:t>
            </w:r>
            <w:bookmarkEnd w:id="1"/>
          </w:p>
        </w:tc>
      </w:tr>
    </w:tbl>
    <w:p w14:paraId="658B1CBE" w14:textId="77777777" w:rsidR="001A0649" w:rsidRPr="004B3C44" w:rsidRDefault="001A0649" w:rsidP="004B3C44">
      <w:pPr>
        <w:tabs>
          <w:tab w:val="left" w:pos="6313"/>
          <w:tab w:val="left" w:pos="7049"/>
        </w:tabs>
        <w:spacing w:after="0" w:line="240" w:lineRule="auto"/>
        <w:jc w:val="both"/>
        <w:rPr>
          <w:rFonts w:ascii="Arial Narrow" w:hAnsi="Arial Narrow" w:cstheme="minorHAnsi"/>
          <w:sz w:val="24"/>
          <w:szCs w:val="24"/>
        </w:rPr>
      </w:pPr>
    </w:p>
    <w:tbl>
      <w:tblPr>
        <w:tblStyle w:val="Tabelacomgrade1"/>
        <w:tblW w:w="5000" w:type="pct"/>
        <w:tblLook w:val="04A0" w:firstRow="1" w:lastRow="0" w:firstColumn="1" w:lastColumn="0" w:noHBand="0" w:noVBand="1"/>
      </w:tblPr>
      <w:tblGrid>
        <w:gridCol w:w="9714"/>
      </w:tblGrid>
      <w:tr w:rsidR="001A0649" w:rsidRPr="004B3C44" w14:paraId="034A1DE7" w14:textId="77777777" w:rsidTr="003C29C3">
        <w:tc>
          <w:tcPr>
            <w:tcW w:w="5000" w:type="pct"/>
          </w:tcPr>
          <w:p w14:paraId="24DA8575" w14:textId="77777777" w:rsidR="001A0649" w:rsidRPr="004B3C44" w:rsidRDefault="001A0649" w:rsidP="004B3C44">
            <w:pPr>
              <w:spacing w:after="0" w:line="240" w:lineRule="auto"/>
              <w:rPr>
                <w:rFonts w:ascii="Arial Narrow" w:hAnsi="Arial Narrow" w:cstheme="minorHAnsi"/>
                <w:b/>
                <w:bCs/>
                <w:color w:val="0D0D0D" w:themeColor="text1" w:themeTint="F2"/>
                <w:sz w:val="24"/>
                <w:szCs w:val="24"/>
              </w:rPr>
            </w:pPr>
            <w:r w:rsidRPr="004B3C44">
              <w:rPr>
                <w:rFonts w:ascii="Arial Narrow" w:hAnsi="Arial Narrow" w:cstheme="minorHAnsi"/>
                <w:b/>
                <w:bCs/>
                <w:sz w:val="24"/>
                <w:szCs w:val="24"/>
              </w:rPr>
              <w:lastRenderedPageBreak/>
              <w:t xml:space="preserve">19. </w:t>
            </w:r>
            <w:r w:rsidRPr="004B3C44">
              <w:rPr>
                <w:rFonts w:ascii="Arial Narrow" w:hAnsi="Arial Narrow" w:cstheme="minorHAnsi"/>
                <w:b/>
                <w:bCs/>
                <w:color w:val="0D0D0D" w:themeColor="text1" w:themeTint="F2"/>
                <w:sz w:val="24"/>
                <w:szCs w:val="24"/>
              </w:rPr>
              <w:t>DA CIÊNCIA DA AUTORIDADE COMPETENTE</w:t>
            </w:r>
          </w:p>
          <w:p w14:paraId="6E3EAA93" w14:textId="77777777" w:rsidR="001A0649" w:rsidRPr="004B3C44" w:rsidRDefault="001A0649" w:rsidP="004B3C44">
            <w:pPr>
              <w:tabs>
                <w:tab w:val="left" w:pos="6313"/>
                <w:tab w:val="left" w:pos="7049"/>
              </w:tabs>
              <w:spacing w:after="0" w:line="240" w:lineRule="auto"/>
              <w:jc w:val="both"/>
              <w:rPr>
                <w:rFonts w:ascii="Arial Narrow" w:hAnsi="Arial Narrow" w:cstheme="minorHAnsi"/>
                <w:sz w:val="24"/>
                <w:szCs w:val="24"/>
              </w:rPr>
            </w:pPr>
            <w:r w:rsidRPr="004B3C44">
              <w:rPr>
                <w:rFonts w:ascii="Arial Narrow" w:hAnsi="Arial Narrow" w:cstheme="minorHAnsi"/>
                <w:sz w:val="24"/>
                <w:szCs w:val="24"/>
              </w:rPr>
              <w:t xml:space="preserve">Recebido o presente estudo, verifico que ele está de acordo com as necessidades técnicas, operacionais e estratégicas do órgão, no mais, atende as demandas formuladas da melhor maneira, pelo que </w:t>
            </w:r>
            <w:r w:rsidRPr="004B3C44">
              <w:rPr>
                <w:rFonts w:ascii="Arial Narrow" w:hAnsi="Arial Narrow" w:cstheme="minorHAnsi"/>
                <w:b/>
                <w:bCs/>
                <w:sz w:val="24"/>
                <w:szCs w:val="24"/>
                <w:u w:val="single"/>
              </w:rPr>
              <w:t>autorizo</w:t>
            </w:r>
            <w:r w:rsidRPr="004B3C44">
              <w:rPr>
                <w:rFonts w:ascii="Arial Narrow" w:hAnsi="Arial Narrow" w:cstheme="minorHAnsi"/>
                <w:b/>
                <w:bCs/>
                <w:sz w:val="24"/>
                <w:szCs w:val="24"/>
              </w:rPr>
              <w:t xml:space="preserve"> a contratação nos termos concluídos pela equipe técnica de planejamento</w:t>
            </w:r>
            <w:r w:rsidRPr="004B3C44">
              <w:rPr>
                <w:rFonts w:ascii="Arial Narrow" w:hAnsi="Arial Narrow" w:cstheme="minorHAnsi"/>
                <w:sz w:val="24"/>
                <w:szCs w:val="24"/>
              </w:rPr>
              <w:t>.</w:t>
            </w:r>
          </w:p>
          <w:p w14:paraId="7522B7C5" w14:textId="77777777" w:rsidR="00930CD3" w:rsidRPr="004B3C44" w:rsidRDefault="00930CD3" w:rsidP="004B3C44">
            <w:pPr>
              <w:tabs>
                <w:tab w:val="left" w:pos="6313"/>
                <w:tab w:val="left" w:pos="7049"/>
              </w:tabs>
              <w:spacing w:after="0" w:line="240" w:lineRule="auto"/>
              <w:jc w:val="right"/>
              <w:rPr>
                <w:rFonts w:ascii="Arial Narrow" w:eastAsia="Calibri" w:hAnsi="Arial Narrow" w:cstheme="minorHAnsi"/>
                <w:bCs/>
                <w:color w:val="0D0D0D" w:themeColor="text1" w:themeTint="F2"/>
                <w:sz w:val="24"/>
                <w:szCs w:val="24"/>
              </w:rPr>
            </w:pPr>
          </w:p>
          <w:p w14:paraId="4FF0EFD6" w14:textId="10B7359E" w:rsidR="00AA53E7" w:rsidRPr="004B3C44" w:rsidRDefault="00AA53E7" w:rsidP="004B3C44">
            <w:pPr>
              <w:tabs>
                <w:tab w:val="left" w:pos="6313"/>
                <w:tab w:val="left" w:pos="7049"/>
              </w:tabs>
              <w:spacing w:after="0" w:line="240" w:lineRule="auto"/>
              <w:jc w:val="right"/>
              <w:rPr>
                <w:rFonts w:ascii="Arial Narrow" w:eastAsia="Calibri" w:hAnsi="Arial Narrow" w:cstheme="minorHAnsi"/>
                <w:bCs/>
                <w:color w:val="0D0D0D" w:themeColor="text1" w:themeTint="F2"/>
                <w:sz w:val="24"/>
                <w:szCs w:val="24"/>
              </w:rPr>
            </w:pPr>
            <w:r w:rsidRPr="004B3C44">
              <w:rPr>
                <w:rFonts w:ascii="Arial Narrow" w:eastAsia="Calibri" w:hAnsi="Arial Narrow" w:cstheme="minorHAnsi"/>
                <w:bCs/>
                <w:color w:val="0D0D0D" w:themeColor="text1" w:themeTint="F2"/>
                <w:sz w:val="24"/>
                <w:szCs w:val="24"/>
              </w:rPr>
              <w:t xml:space="preserve">Eugenópolis, </w:t>
            </w:r>
            <w:r w:rsidR="00B732F1">
              <w:rPr>
                <w:rFonts w:ascii="Arial Narrow" w:eastAsia="Calibri" w:hAnsi="Arial Narrow" w:cstheme="minorHAnsi"/>
                <w:bCs/>
                <w:color w:val="0D0D0D" w:themeColor="text1" w:themeTint="F2"/>
                <w:sz w:val="24"/>
                <w:szCs w:val="24"/>
              </w:rPr>
              <w:t>2</w:t>
            </w:r>
            <w:r w:rsidR="003A0E7A">
              <w:rPr>
                <w:rFonts w:ascii="Arial Narrow" w:eastAsia="Calibri" w:hAnsi="Arial Narrow" w:cstheme="minorHAnsi"/>
                <w:bCs/>
                <w:color w:val="0D0D0D" w:themeColor="text1" w:themeTint="F2"/>
                <w:sz w:val="24"/>
                <w:szCs w:val="24"/>
              </w:rPr>
              <w:t>0</w:t>
            </w:r>
            <w:r w:rsidRPr="004B3C44">
              <w:rPr>
                <w:rFonts w:ascii="Arial Narrow" w:eastAsia="Calibri" w:hAnsi="Arial Narrow" w:cstheme="minorHAnsi"/>
                <w:bCs/>
                <w:color w:val="0D0D0D" w:themeColor="text1" w:themeTint="F2"/>
                <w:sz w:val="24"/>
                <w:szCs w:val="24"/>
              </w:rPr>
              <w:t xml:space="preserve"> de março de 2024.</w:t>
            </w:r>
          </w:p>
          <w:p w14:paraId="692DB48A" w14:textId="77777777" w:rsidR="00AA53E7" w:rsidRPr="004B3C44" w:rsidRDefault="00AA53E7" w:rsidP="004B3C44">
            <w:pPr>
              <w:spacing w:after="0" w:line="240" w:lineRule="auto"/>
              <w:jc w:val="center"/>
              <w:rPr>
                <w:rFonts w:ascii="Arial Narrow" w:hAnsi="Arial Narrow" w:cstheme="minorHAnsi"/>
                <w:sz w:val="24"/>
                <w:szCs w:val="24"/>
              </w:rPr>
            </w:pPr>
          </w:p>
          <w:p w14:paraId="1973FD22" w14:textId="77777777" w:rsidR="00AA53E7" w:rsidRPr="004B3C44" w:rsidRDefault="00AA53E7" w:rsidP="004B3C44">
            <w:pPr>
              <w:spacing w:after="0" w:line="240" w:lineRule="auto"/>
              <w:jc w:val="center"/>
              <w:rPr>
                <w:rFonts w:ascii="Arial Narrow" w:hAnsi="Arial Narrow" w:cstheme="minorHAnsi"/>
                <w:sz w:val="24"/>
                <w:szCs w:val="24"/>
              </w:rPr>
            </w:pPr>
            <w:r w:rsidRPr="004B3C44">
              <w:rPr>
                <w:rFonts w:ascii="Arial Narrow" w:hAnsi="Arial Narrow" w:cstheme="minorHAnsi"/>
                <w:sz w:val="24"/>
                <w:szCs w:val="24"/>
              </w:rPr>
              <w:t>______________________________</w:t>
            </w:r>
          </w:p>
          <w:p w14:paraId="11C2C384" w14:textId="57A9C780" w:rsidR="00AA53E7" w:rsidRPr="004B3C44" w:rsidRDefault="00B732F1" w:rsidP="004B3C44">
            <w:pPr>
              <w:spacing w:after="0" w:line="240" w:lineRule="auto"/>
              <w:jc w:val="center"/>
              <w:rPr>
                <w:rFonts w:ascii="Arial Narrow" w:hAnsi="Arial Narrow" w:cstheme="minorHAnsi"/>
                <w:sz w:val="24"/>
                <w:szCs w:val="24"/>
              </w:rPr>
            </w:pPr>
            <w:r>
              <w:rPr>
                <w:rFonts w:ascii="Arial Narrow" w:hAnsi="Arial Narrow" w:cstheme="minorHAnsi"/>
                <w:sz w:val="24"/>
                <w:szCs w:val="24"/>
              </w:rPr>
              <w:t xml:space="preserve">Marcos </w:t>
            </w:r>
            <w:proofErr w:type="spellStart"/>
            <w:r>
              <w:rPr>
                <w:rFonts w:ascii="Arial Narrow" w:hAnsi="Arial Narrow" w:cstheme="minorHAnsi"/>
                <w:sz w:val="24"/>
                <w:szCs w:val="24"/>
              </w:rPr>
              <w:t>Revinotte</w:t>
            </w:r>
            <w:proofErr w:type="spellEnd"/>
            <w:r>
              <w:rPr>
                <w:rFonts w:ascii="Arial Narrow" w:hAnsi="Arial Narrow" w:cstheme="minorHAnsi"/>
                <w:sz w:val="24"/>
                <w:szCs w:val="24"/>
              </w:rPr>
              <w:t xml:space="preserve"> da Silva</w:t>
            </w:r>
          </w:p>
          <w:p w14:paraId="77D36156" w14:textId="499AD158" w:rsidR="001A0649" w:rsidRPr="004B3C44" w:rsidRDefault="00AA53E7" w:rsidP="004B3C44">
            <w:pPr>
              <w:spacing w:after="0" w:line="240" w:lineRule="auto"/>
              <w:jc w:val="center"/>
              <w:rPr>
                <w:rFonts w:ascii="Arial Narrow" w:hAnsi="Arial Narrow" w:cstheme="minorHAnsi"/>
                <w:sz w:val="24"/>
                <w:szCs w:val="24"/>
              </w:rPr>
            </w:pPr>
            <w:r w:rsidRPr="004B3C44">
              <w:rPr>
                <w:rFonts w:ascii="Arial Narrow" w:hAnsi="Arial Narrow" w:cstheme="minorHAnsi"/>
                <w:sz w:val="24"/>
                <w:szCs w:val="24"/>
              </w:rPr>
              <w:t xml:space="preserve">Secretário Municipal de </w:t>
            </w:r>
            <w:r w:rsidR="00B732F1">
              <w:rPr>
                <w:rFonts w:ascii="Arial Narrow" w:hAnsi="Arial Narrow" w:cstheme="minorHAnsi"/>
                <w:sz w:val="24"/>
                <w:szCs w:val="24"/>
              </w:rPr>
              <w:t>Saúde</w:t>
            </w:r>
            <w:r w:rsidRPr="004B3C44">
              <w:rPr>
                <w:rFonts w:ascii="Arial Narrow" w:hAnsi="Arial Narrow" w:cstheme="minorHAnsi"/>
                <w:sz w:val="24"/>
                <w:szCs w:val="24"/>
              </w:rPr>
              <w:t xml:space="preserve"> </w:t>
            </w:r>
          </w:p>
        </w:tc>
      </w:tr>
    </w:tbl>
    <w:p w14:paraId="4D69CB8F" w14:textId="77777777" w:rsidR="001A0649" w:rsidRPr="004B3C44" w:rsidRDefault="001A0649" w:rsidP="004B3C44">
      <w:pPr>
        <w:spacing w:after="0" w:line="240" w:lineRule="auto"/>
        <w:rPr>
          <w:rFonts w:ascii="Arial Narrow" w:hAnsi="Arial Narrow"/>
          <w:sz w:val="24"/>
          <w:szCs w:val="24"/>
        </w:rPr>
      </w:pPr>
    </w:p>
    <w:p w14:paraId="17F42E4F" w14:textId="77777777" w:rsidR="00D9156B" w:rsidRDefault="00D9156B" w:rsidP="004B3C44">
      <w:pPr>
        <w:spacing w:after="0" w:line="240" w:lineRule="auto"/>
        <w:rPr>
          <w:rFonts w:ascii="Arial Narrow" w:hAnsi="Arial Narrow"/>
          <w:sz w:val="24"/>
          <w:szCs w:val="24"/>
        </w:rPr>
      </w:pPr>
    </w:p>
    <w:p w14:paraId="308792E2" w14:textId="77777777" w:rsidR="00BC70C7" w:rsidRPr="004B3C44" w:rsidRDefault="00BC70C7" w:rsidP="004B3C44">
      <w:pPr>
        <w:spacing w:after="0" w:line="240" w:lineRule="auto"/>
        <w:rPr>
          <w:rFonts w:ascii="Arial Narrow" w:hAnsi="Arial Narrow"/>
          <w:sz w:val="24"/>
          <w:szCs w:val="24"/>
        </w:rPr>
      </w:pPr>
    </w:p>
    <w:p w14:paraId="0DA144E6" w14:textId="50343C6E" w:rsidR="00D9156B" w:rsidRDefault="00D9156B" w:rsidP="004B3C44">
      <w:pPr>
        <w:spacing w:after="0" w:line="240" w:lineRule="auto"/>
        <w:rPr>
          <w:rFonts w:ascii="Arial Narrow" w:hAnsi="Arial Narrow"/>
          <w:sz w:val="24"/>
          <w:szCs w:val="24"/>
        </w:rPr>
      </w:pPr>
    </w:p>
    <w:p w14:paraId="7EFF3A4C" w14:textId="206C7CDB" w:rsidR="00EC5DF2" w:rsidRDefault="00EC5DF2" w:rsidP="004B3C44">
      <w:pPr>
        <w:spacing w:after="0" w:line="240" w:lineRule="auto"/>
        <w:rPr>
          <w:rFonts w:ascii="Arial Narrow" w:hAnsi="Arial Narrow"/>
          <w:sz w:val="24"/>
          <w:szCs w:val="24"/>
        </w:rPr>
      </w:pPr>
    </w:p>
    <w:p w14:paraId="7CFEB226" w14:textId="52055EC7" w:rsidR="00EC5DF2" w:rsidRDefault="00EC5DF2" w:rsidP="004B3C44">
      <w:pPr>
        <w:spacing w:after="0" w:line="240" w:lineRule="auto"/>
        <w:rPr>
          <w:rFonts w:ascii="Arial Narrow" w:hAnsi="Arial Narrow"/>
          <w:sz w:val="24"/>
          <w:szCs w:val="24"/>
        </w:rPr>
      </w:pPr>
    </w:p>
    <w:p w14:paraId="3311E59D" w14:textId="50A29266" w:rsidR="00EC5DF2" w:rsidRDefault="00EC5DF2" w:rsidP="004B3C44">
      <w:pPr>
        <w:spacing w:after="0" w:line="240" w:lineRule="auto"/>
        <w:rPr>
          <w:rFonts w:ascii="Arial Narrow" w:hAnsi="Arial Narrow"/>
          <w:sz w:val="24"/>
          <w:szCs w:val="24"/>
        </w:rPr>
      </w:pPr>
    </w:p>
    <w:p w14:paraId="07D72F25" w14:textId="65385AFB" w:rsidR="00EC5DF2" w:rsidRDefault="00EC5DF2" w:rsidP="004B3C44">
      <w:pPr>
        <w:spacing w:after="0" w:line="240" w:lineRule="auto"/>
        <w:rPr>
          <w:rFonts w:ascii="Arial Narrow" w:hAnsi="Arial Narrow"/>
          <w:sz w:val="24"/>
          <w:szCs w:val="24"/>
        </w:rPr>
      </w:pPr>
    </w:p>
    <w:p w14:paraId="3E074665" w14:textId="38246A28" w:rsidR="00EC5DF2" w:rsidRDefault="00EC5DF2" w:rsidP="004B3C44">
      <w:pPr>
        <w:spacing w:after="0" w:line="240" w:lineRule="auto"/>
        <w:rPr>
          <w:rFonts w:ascii="Arial Narrow" w:hAnsi="Arial Narrow"/>
          <w:sz w:val="24"/>
          <w:szCs w:val="24"/>
        </w:rPr>
      </w:pPr>
    </w:p>
    <w:p w14:paraId="680955B9" w14:textId="492A8834" w:rsidR="00EC5DF2" w:rsidRDefault="00EC5DF2" w:rsidP="004B3C44">
      <w:pPr>
        <w:spacing w:after="0" w:line="240" w:lineRule="auto"/>
        <w:rPr>
          <w:rFonts w:ascii="Arial Narrow" w:hAnsi="Arial Narrow"/>
          <w:sz w:val="24"/>
          <w:szCs w:val="24"/>
        </w:rPr>
      </w:pPr>
    </w:p>
    <w:p w14:paraId="7FB7FF3D" w14:textId="50C7CAE2" w:rsidR="00EC5DF2" w:rsidRDefault="00EC5DF2" w:rsidP="004B3C44">
      <w:pPr>
        <w:spacing w:after="0" w:line="240" w:lineRule="auto"/>
        <w:rPr>
          <w:rFonts w:ascii="Arial Narrow" w:hAnsi="Arial Narrow"/>
          <w:sz w:val="24"/>
          <w:szCs w:val="24"/>
        </w:rPr>
      </w:pPr>
    </w:p>
    <w:p w14:paraId="1BBF2688" w14:textId="0F35EE80" w:rsidR="00EC5DF2" w:rsidRDefault="00EC5DF2" w:rsidP="004B3C44">
      <w:pPr>
        <w:spacing w:after="0" w:line="240" w:lineRule="auto"/>
        <w:rPr>
          <w:rFonts w:ascii="Arial Narrow" w:hAnsi="Arial Narrow"/>
          <w:sz w:val="24"/>
          <w:szCs w:val="24"/>
        </w:rPr>
      </w:pPr>
    </w:p>
    <w:p w14:paraId="230B55BB" w14:textId="04E4A760" w:rsidR="00EC5DF2" w:rsidRDefault="00EC5DF2" w:rsidP="004B3C44">
      <w:pPr>
        <w:spacing w:after="0" w:line="240" w:lineRule="auto"/>
        <w:rPr>
          <w:rFonts w:ascii="Arial Narrow" w:hAnsi="Arial Narrow"/>
          <w:sz w:val="24"/>
          <w:szCs w:val="24"/>
        </w:rPr>
      </w:pPr>
    </w:p>
    <w:p w14:paraId="52F5C971" w14:textId="3A3DDD67" w:rsidR="00EC5DF2" w:rsidRDefault="00EC5DF2" w:rsidP="004B3C44">
      <w:pPr>
        <w:spacing w:after="0" w:line="240" w:lineRule="auto"/>
        <w:rPr>
          <w:rFonts w:ascii="Arial Narrow" w:hAnsi="Arial Narrow"/>
          <w:sz w:val="24"/>
          <w:szCs w:val="24"/>
        </w:rPr>
      </w:pPr>
    </w:p>
    <w:p w14:paraId="72637ABA" w14:textId="6D682841" w:rsidR="00EC5DF2" w:rsidRDefault="00EC5DF2" w:rsidP="004B3C44">
      <w:pPr>
        <w:spacing w:after="0" w:line="240" w:lineRule="auto"/>
        <w:rPr>
          <w:rFonts w:ascii="Arial Narrow" w:hAnsi="Arial Narrow"/>
          <w:sz w:val="24"/>
          <w:szCs w:val="24"/>
        </w:rPr>
      </w:pPr>
    </w:p>
    <w:p w14:paraId="4FDD3B06" w14:textId="752E474B" w:rsidR="00EC5DF2" w:rsidRDefault="00EC5DF2" w:rsidP="004B3C44">
      <w:pPr>
        <w:spacing w:after="0" w:line="240" w:lineRule="auto"/>
        <w:rPr>
          <w:rFonts w:ascii="Arial Narrow" w:hAnsi="Arial Narrow"/>
          <w:sz w:val="24"/>
          <w:szCs w:val="24"/>
        </w:rPr>
      </w:pPr>
    </w:p>
    <w:p w14:paraId="0B71FA97" w14:textId="39DA16EC" w:rsidR="00EC5DF2" w:rsidRDefault="00EC5DF2" w:rsidP="004B3C44">
      <w:pPr>
        <w:spacing w:after="0" w:line="240" w:lineRule="auto"/>
        <w:rPr>
          <w:rFonts w:ascii="Arial Narrow" w:hAnsi="Arial Narrow"/>
          <w:sz w:val="24"/>
          <w:szCs w:val="24"/>
        </w:rPr>
      </w:pPr>
    </w:p>
    <w:p w14:paraId="7EAE3186" w14:textId="7BAEE10E" w:rsidR="005F349D" w:rsidRDefault="005F349D" w:rsidP="004B3C44">
      <w:pPr>
        <w:spacing w:after="0" w:line="240" w:lineRule="auto"/>
        <w:rPr>
          <w:rFonts w:ascii="Arial Narrow" w:hAnsi="Arial Narrow"/>
          <w:sz w:val="24"/>
          <w:szCs w:val="24"/>
        </w:rPr>
      </w:pPr>
    </w:p>
    <w:p w14:paraId="7EFCCE31" w14:textId="437F3499" w:rsidR="005F349D" w:rsidRDefault="005F349D" w:rsidP="004B3C44">
      <w:pPr>
        <w:spacing w:after="0" w:line="240" w:lineRule="auto"/>
        <w:rPr>
          <w:rFonts w:ascii="Arial Narrow" w:hAnsi="Arial Narrow"/>
          <w:sz w:val="24"/>
          <w:szCs w:val="24"/>
        </w:rPr>
      </w:pPr>
    </w:p>
    <w:p w14:paraId="0211A2BC" w14:textId="799CAEE8" w:rsidR="005F349D" w:rsidRDefault="005F349D" w:rsidP="004B3C44">
      <w:pPr>
        <w:spacing w:after="0" w:line="240" w:lineRule="auto"/>
        <w:rPr>
          <w:rFonts w:ascii="Arial Narrow" w:hAnsi="Arial Narrow"/>
          <w:sz w:val="24"/>
          <w:szCs w:val="24"/>
        </w:rPr>
      </w:pPr>
    </w:p>
    <w:p w14:paraId="0AEEE55C" w14:textId="09E1B432" w:rsidR="005F349D" w:rsidRDefault="005F349D" w:rsidP="004B3C44">
      <w:pPr>
        <w:spacing w:after="0" w:line="240" w:lineRule="auto"/>
        <w:rPr>
          <w:rFonts w:ascii="Arial Narrow" w:hAnsi="Arial Narrow"/>
          <w:sz w:val="24"/>
          <w:szCs w:val="24"/>
        </w:rPr>
      </w:pPr>
    </w:p>
    <w:p w14:paraId="32CA975D" w14:textId="77777777" w:rsidR="005F349D" w:rsidRDefault="005F349D" w:rsidP="004B3C44">
      <w:pPr>
        <w:spacing w:after="0" w:line="240" w:lineRule="auto"/>
        <w:rPr>
          <w:rFonts w:ascii="Arial Narrow" w:hAnsi="Arial Narrow"/>
          <w:sz w:val="24"/>
          <w:szCs w:val="24"/>
        </w:rPr>
      </w:pPr>
    </w:p>
    <w:p w14:paraId="5E8A5022" w14:textId="7B311C1D" w:rsidR="00EC5DF2" w:rsidRDefault="00EC5DF2" w:rsidP="004B3C44">
      <w:pPr>
        <w:spacing w:after="0" w:line="240" w:lineRule="auto"/>
        <w:rPr>
          <w:rFonts w:ascii="Arial Narrow" w:hAnsi="Arial Narrow"/>
          <w:sz w:val="24"/>
          <w:szCs w:val="24"/>
        </w:rPr>
      </w:pPr>
    </w:p>
    <w:p w14:paraId="261076BA" w14:textId="60A79084" w:rsidR="00EC5DF2" w:rsidRDefault="00EC5DF2" w:rsidP="004B3C44">
      <w:pPr>
        <w:spacing w:after="0" w:line="240" w:lineRule="auto"/>
        <w:rPr>
          <w:rFonts w:ascii="Arial Narrow" w:hAnsi="Arial Narrow"/>
          <w:sz w:val="24"/>
          <w:szCs w:val="24"/>
        </w:rPr>
      </w:pPr>
    </w:p>
    <w:p w14:paraId="175FF4B8" w14:textId="573BE560" w:rsidR="00EC5DF2" w:rsidRDefault="00EC5DF2" w:rsidP="004B3C44">
      <w:pPr>
        <w:spacing w:after="0" w:line="240" w:lineRule="auto"/>
        <w:rPr>
          <w:rFonts w:ascii="Arial Narrow" w:hAnsi="Arial Narrow"/>
          <w:sz w:val="24"/>
          <w:szCs w:val="24"/>
        </w:rPr>
      </w:pPr>
    </w:p>
    <w:p w14:paraId="2FDB65FF" w14:textId="0EE4C47A" w:rsidR="00EC5DF2" w:rsidRDefault="00EC5DF2" w:rsidP="004B3C44">
      <w:pPr>
        <w:spacing w:after="0" w:line="240" w:lineRule="auto"/>
        <w:rPr>
          <w:rFonts w:ascii="Arial Narrow" w:hAnsi="Arial Narrow"/>
          <w:sz w:val="24"/>
          <w:szCs w:val="24"/>
        </w:rPr>
      </w:pPr>
    </w:p>
    <w:p w14:paraId="795231D1" w14:textId="614E134A" w:rsidR="00EC5DF2" w:rsidRDefault="00EC5DF2" w:rsidP="004B3C44">
      <w:pPr>
        <w:spacing w:after="0" w:line="240" w:lineRule="auto"/>
        <w:rPr>
          <w:rFonts w:ascii="Arial Narrow" w:hAnsi="Arial Narrow"/>
          <w:sz w:val="24"/>
          <w:szCs w:val="24"/>
        </w:rPr>
      </w:pPr>
    </w:p>
    <w:p w14:paraId="0B46DB2C" w14:textId="3852DFEE" w:rsidR="00EC5DF2" w:rsidRDefault="00EC5DF2" w:rsidP="004B3C44">
      <w:pPr>
        <w:spacing w:after="0" w:line="240" w:lineRule="auto"/>
        <w:rPr>
          <w:rFonts w:ascii="Arial Narrow" w:hAnsi="Arial Narrow"/>
          <w:sz w:val="24"/>
          <w:szCs w:val="24"/>
        </w:rPr>
      </w:pPr>
    </w:p>
    <w:p w14:paraId="5E658919" w14:textId="7849638A" w:rsidR="00EC5DF2" w:rsidRDefault="00EC5DF2" w:rsidP="004B3C44">
      <w:pPr>
        <w:spacing w:after="0" w:line="240" w:lineRule="auto"/>
        <w:rPr>
          <w:rFonts w:ascii="Arial Narrow" w:hAnsi="Arial Narrow"/>
          <w:sz w:val="24"/>
          <w:szCs w:val="24"/>
        </w:rPr>
      </w:pPr>
    </w:p>
    <w:p w14:paraId="327C8EB5" w14:textId="6F7B8D0B" w:rsidR="00EC5DF2" w:rsidRDefault="00EC5DF2" w:rsidP="004B3C44">
      <w:pPr>
        <w:spacing w:after="0" w:line="240" w:lineRule="auto"/>
        <w:rPr>
          <w:rFonts w:ascii="Arial Narrow" w:hAnsi="Arial Narrow"/>
          <w:sz w:val="24"/>
          <w:szCs w:val="24"/>
        </w:rPr>
      </w:pPr>
    </w:p>
    <w:p w14:paraId="71DED049" w14:textId="0BE972F0" w:rsidR="00EC5DF2" w:rsidRDefault="00EC5DF2" w:rsidP="004B3C44">
      <w:pPr>
        <w:spacing w:after="0" w:line="240" w:lineRule="auto"/>
        <w:rPr>
          <w:rFonts w:ascii="Arial Narrow" w:hAnsi="Arial Narrow"/>
          <w:sz w:val="24"/>
          <w:szCs w:val="24"/>
        </w:rPr>
      </w:pPr>
    </w:p>
    <w:p w14:paraId="15EB22C1" w14:textId="78A0F71D" w:rsidR="00EC5DF2" w:rsidRDefault="00EC5DF2" w:rsidP="004B3C44">
      <w:pPr>
        <w:spacing w:after="0" w:line="240" w:lineRule="auto"/>
        <w:rPr>
          <w:rFonts w:ascii="Arial Narrow" w:hAnsi="Arial Narrow"/>
          <w:sz w:val="24"/>
          <w:szCs w:val="24"/>
        </w:rPr>
      </w:pPr>
    </w:p>
    <w:p w14:paraId="52350BCB" w14:textId="5812591D" w:rsidR="00EC5DF2" w:rsidRDefault="00EC5DF2" w:rsidP="004B3C44">
      <w:pPr>
        <w:spacing w:after="0" w:line="240" w:lineRule="auto"/>
        <w:rPr>
          <w:rFonts w:ascii="Arial Narrow" w:hAnsi="Arial Narrow"/>
          <w:sz w:val="24"/>
          <w:szCs w:val="24"/>
        </w:rPr>
      </w:pPr>
    </w:p>
    <w:p w14:paraId="7BB83850" w14:textId="77777777" w:rsidR="00D9156B" w:rsidRPr="004B3C44" w:rsidRDefault="00D9156B" w:rsidP="004B3C44">
      <w:pPr>
        <w:spacing w:after="0" w:line="240" w:lineRule="auto"/>
        <w:rPr>
          <w:rFonts w:ascii="Arial Narrow" w:hAnsi="Arial Narrow"/>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D9156B" w:rsidRPr="004B3C44" w14:paraId="1780CEC3" w14:textId="77777777" w:rsidTr="00AD2160">
        <w:trPr>
          <w:trHeight w:val="507"/>
          <w:tblCellSpacing w:w="11" w:type="dxa"/>
        </w:trPr>
        <w:tc>
          <w:tcPr>
            <w:tcW w:w="9638" w:type="dxa"/>
            <w:shd w:val="clear" w:color="auto" w:fill="F2F2F2" w:themeFill="background1" w:themeFillShade="F2"/>
            <w:vAlign w:val="center"/>
          </w:tcPr>
          <w:p w14:paraId="65556140" w14:textId="4D6A9D8F" w:rsidR="00D9156B" w:rsidRPr="004B3C44" w:rsidRDefault="00D9156B" w:rsidP="004B3C44">
            <w:pPr>
              <w:pStyle w:val="Corpodetexto"/>
              <w:spacing w:after="0" w:line="240" w:lineRule="auto"/>
              <w:rPr>
                <w:rFonts w:ascii="Arial Narrow" w:hAnsi="Arial Narrow" w:cs="Times New Roman"/>
                <w:sz w:val="24"/>
                <w:szCs w:val="24"/>
              </w:rPr>
            </w:pPr>
            <w:r w:rsidRPr="004B3C44">
              <w:rPr>
                <w:rFonts w:ascii="Arial Narrow" w:hAnsi="Arial Narrow"/>
                <w:b/>
                <w:sz w:val="24"/>
                <w:szCs w:val="24"/>
              </w:rPr>
              <w:t xml:space="preserve">OBSERVAÇÃO: O presente apêndice único do Anexo I é a transcrição idêntica do estudo técnico preliminar apresentado no </w:t>
            </w:r>
            <w:r w:rsidR="00BC70C7" w:rsidRPr="004B3C44">
              <w:rPr>
                <w:rFonts w:ascii="Arial Narrow" w:hAnsi="Arial Narrow"/>
                <w:b/>
                <w:sz w:val="24"/>
                <w:szCs w:val="24"/>
              </w:rPr>
              <w:t>início</w:t>
            </w:r>
            <w:r w:rsidRPr="004B3C44">
              <w:rPr>
                <w:rFonts w:ascii="Arial Narrow" w:hAnsi="Arial Narrow"/>
                <w:b/>
                <w:sz w:val="24"/>
                <w:szCs w:val="24"/>
              </w:rPr>
              <w:t xml:space="preserve"> da fase preparatória.</w:t>
            </w:r>
          </w:p>
        </w:tc>
      </w:tr>
    </w:tbl>
    <w:p w14:paraId="4388C1A4" w14:textId="77777777" w:rsidR="00D9156B" w:rsidRPr="004B3C44" w:rsidRDefault="00D9156B" w:rsidP="004B3C44">
      <w:pPr>
        <w:spacing w:after="0" w:line="240" w:lineRule="auto"/>
        <w:rPr>
          <w:rFonts w:ascii="Arial Narrow" w:hAnsi="Arial Narrow"/>
          <w:sz w:val="24"/>
          <w:szCs w:val="24"/>
        </w:rPr>
      </w:pPr>
    </w:p>
    <w:sectPr w:rsidR="00D9156B" w:rsidRPr="004B3C44" w:rsidSect="00934C56">
      <w:headerReference w:type="default" r:id="rId7"/>
      <w:footerReference w:type="default" r:id="rId8"/>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934C56" w:rsidRDefault="00934C56" w:rsidP="001A0649">
      <w:pPr>
        <w:spacing w:after="0" w:line="240" w:lineRule="auto"/>
      </w:pPr>
      <w:r>
        <w:separator/>
      </w:r>
    </w:p>
  </w:endnote>
  <w:endnote w:type="continuationSeparator" w:id="0">
    <w:p w14:paraId="7F47F1B7" w14:textId="77777777" w:rsidR="00934C56" w:rsidRDefault="00934C56"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3C29C3" w:rsidRPr="00E76BC3" w:rsidRDefault="003C29C3"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Praça Ângelo Rafael Barbuto, nº 58, Bairro Centro</w:t>
    </w:r>
  </w:p>
  <w:p w14:paraId="1A5A2761" w14:textId="77777777" w:rsidR="003C29C3" w:rsidRPr="00E76BC3" w:rsidRDefault="003C29C3"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934C56" w:rsidRDefault="00934C56" w:rsidP="001A0649">
      <w:pPr>
        <w:spacing w:after="0" w:line="240" w:lineRule="auto"/>
      </w:pPr>
      <w:r>
        <w:separator/>
      </w:r>
    </w:p>
  </w:footnote>
  <w:footnote w:type="continuationSeparator" w:id="0">
    <w:p w14:paraId="120E1284" w14:textId="77777777" w:rsidR="00934C56" w:rsidRDefault="00934C56"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3C29C3" w:rsidRPr="00E76BC3" w:rsidRDefault="003C29C3"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3C29C3" w:rsidRPr="00E76BC3" w:rsidRDefault="003C29C3"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6"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7"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0"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0"/>
  </w:num>
  <w:num w:numId="3">
    <w:abstractNumId w:val="17"/>
  </w:num>
  <w:num w:numId="4">
    <w:abstractNumId w:val="16"/>
  </w:num>
  <w:num w:numId="5">
    <w:abstractNumId w:val="9"/>
  </w:num>
  <w:num w:numId="6">
    <w:abstractNumId w:val="4"/>
  </w:num>
  <w:num w:numId="7">
    <w:abstractNumId w:val="15"/>
  </w:num>
  <w:num w:numId="8">
    <w:abstractNumId w:val="18"/>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0"/>
  </w:num>
  <w:num w:numId="13">
    <w:abstractNumId w:val="2"/>
  </w:num>
  <w:num w:numId="14">
    <w:abstractNumId w:val="5"/>
    <w:lvlOverride w:ilvl="0">
      <w:startOverride w:val="1"/>
    </w:lvlOverride>
  </w:num>
  <w:num w:numId="15">
    <w:abstractNumId w:val="14"/>
  </w:num>
  <w:num w:numId="16">
    <w:abstractNumId w:val="12"/>
  </w:num>
  <w:num w:numId="17">
    <w:abstractNumId w:val="11"/>
  </w:num>
  <w:num w:numId="18">
    <w:abstractNumId w:val="19"/>
  </w:num>
  <w:num w:numId="19">
    <w:abstractNumId w:val="13"/>
  </w:num>
  <w:num w:numId="20">
    <w:abstractNumId w:val="21"/>
  </w:num>
  <w:num w:numId="21">
    <w:abstractNumId w:val="3"/>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25C8C"/>
    <w:rsid w:val="00065017"/>
    <w:rsid w:val="00097535"/>
    <w:rsid w:val="000C0C38"/>
    <w:rsid w:val="000E68D8"/>
    <w:rsid w:val="00140C3C"/>
    <w:rsid w:val="001502FF"/>
    <w:rsid w:val="00194E7C"/>
    <w:rsid w:val="001A0649"/>
    <w:rsid w:val="001A110A"/>
    <w:rsid w:val="001F2ADF"/>
    <w:rsid w:val="002409C9"/>
    <w:rsid w:val="0026291E"/>
    <w:rsid w:val="00262EAA"/>
    <w:rsid w:val="00271431"/>
    <w:rsid w:val="00294F87"/>
    <w:rsid w:val="002D4CAD"/>
    <w:rsid w:val="003025B5"/>
    <w:rsid w:val="00324C6C"/>
    <w:rsid w:val="00354858"/>
    <w:rsid w:val="003A0E7A"/>
    <w:rsid w:val="003B0397"/>
    <w:rsid w:val="003C29C3"/>
    <w:rsid w:val="00417965"/>
    <w:rsid w:val="00417B6E"/>
    <w:rsid w:val="00457792"/>
    <w:rsid w:val="0046720B"/>
    <w:rsid w:val="004B3C44"/>
    <w:rsid w:val="004D5A8D"/>
    <w:rsid w:val="005108BB"/>
    <w:rsid w:val="00512964"/>
    <w:rsid w:val="0057536E"/>
    <w:rsid w:val="0058656C"/>
    <w:rsid w:val="00587EF3"/>
    <w:rsid w:val="005A3BF0"/>
    <w:rsid w:val="005D4518"/>
    <w:rsid w:val="005F015E"/>
    <w:rsid w:val="005F349D"/>
    <w:rsid w:val="006C62FD"/>
    <w:rsid w:val="006E042E"/>
    <w:rsid w:val="00731B51"/>
    <w:rsid w:val="00764282"/>
    <w:rsid w:val="007B2F0F"/>
    <w:rsid w:val="0083048F"/>
    <w:rsid w:val="00872089"/>
    <w:rsid w:val="0087329D"/>
    <w:rsid w:val="0090318C"/>
    <w:rsid w:val="00930CD3"/>
    <w:rsid w:val="00934C56"/>
    <w:rsid w:val="00A45273"/>
    <w:rsid w:val="00A832AC"/>
    <w:rsid w:val="00A936BD"/>
    <w:rsid w:val="00AA53E7"/>
    <w:rsid w:val="00B732F1"/>
    <w:rsid w:val="00B81257"/>
    <w:rsid w:val="00B92AF0"/>
    <w:rsid w:val="00BB5AB4"/>
    <w:rsid w:val="00BC70C7"/>
    <w:rsid w:val="00BD65C3"/>
    <w:rsid w:val="00C23353"/>
    <w:rsid w:val="00C87036"/>
    <w:rsid w:val="00C94C68"/>
    <w:rsid w:val="00CA06AB"/>
    <w:rsid w:val="00D9156B"/>
    <w:rsid w:val="00DE1218"/>
    <w:rsid w:val="00E15FBB"/>
    <w:rsid w:val="00E63ECD"/>
    <w:rsid w:val="00E6569D"/>
    <w:rsid w:val="00E93DBB"/>
    <w:rsid w:val="00E97A1E"/>
    <w:rsid w:val="00EC5DF2"/>
    <w:rsid w:val="00ED2ECA"/>
    <w:rsid w:val="00ED7AE5"/>
    <w:rsid w:val="00F25B1F"/>
    <w:rsid w:val="00F34478"/>
    <w:rsid w:val="00F35210"/>
    <w:rsid w:val="00F524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rsid w:val="001A0649"/>
  </w:style>
  <w:style w:type="paragraph" w:styleId="Rodap">
    <w:name w:val="footer"/>
    <w:basedOn w:val="Normal"/>
    <w:link w:val="RodapChar"/>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786</TotalTime>
  <Pages>50</Pages>
  <Words>28412</Words>
  <Characters>153425</Characters>
  <Application>Microsoft Office Word</Application>
  <DocSecurity>0</DocSecurity>
  <Lines>1278</Lines>
  <Paragraphs>362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Leandro</cp:lastModifiedBy>
  <cp:revision>51</cp:revision>
  <dcterms:created xsi:type="dcterms:W3CDTF">2024-02-28T11:34:00Z</dcterms:created>
  <dcterms:modified xsi:type="dcterms:W3CDTF">2024-04-08T16:12:00Z</dcterms:modified>
</cp:coreProperties>
</file>